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21" w:type="dxa"/>
        <w:tblLook w:val="04A0" w:firstRow="1" w:lastRow="0" w:firstColumn="1" w:lastColumn="0" w:noHBand="0" w:noVBand="1"/>
      </w:tblPr>
      <w:tblGrid>
        <w:gridCol w:w="5010"/>
        <w:gridCol w:w="5011"/>
      </w:tblGrid>
      <w:tr w:rsidR="000F3742" w:rsidTr="00E71AD3">
        <w:trPr>
          <w:trHeight w:val="558"/>
        </w:trPr>
        <w:tc>
          <w:tcPr>
            <w:tcW w:w="5010" w:type="dxa"/>
          </w:tcPr>
          <w:p w:rsidR="000F3742" w:rsidRPr="007E32F9" w:rsidRDefault="000F3742" w:rsidP="007427C3">
            <w:pPr>
              <w:jc w:val="center"/>
              <w:rPr>
                <w:rFonts w:ascii="Times New Roman" w:hAnsi="Times New Roman" w:cs="Times New Roman"/>
              </w:rPr>
            </w:pPr>
            <w:r w:rsidRPr="007E32F9">
              <w:rPr>
                <w:rFonts w:ascii="Times New Roman" w:hAnsi="Times New Roman" w:cs="Times New Roman"/>
                <w:sz w:val="28"/>
              </w:rPr>
              <w:t>Museum of Richmond</w:t>
            </w:r>
          </w:p>
        </w:tc>
        <w:tc>
          <w:tcPr>
            <w:tcW w:w="5011" w:type="dxa"/>
          </w:tcPr>
          <w:p w:rsidR="000F3742" w:rsidRPr="007E32F9" w:rsidRDefault="000F3742">
            <w:pPr>
              <w:rPr>
                <w:rFonts w:ascii="Helvetica" w:hAnsi="Helvetica"/>
              </w:rPr>
            </w:pPr>
          </w:p>
        </w:tc>
      </w:tr>
      <w:tr w:rsidR="000F3742" w:rsidTr="00E71AD3">
        <w:trPr>
          <w:trHeight w:val="506"/>
        </w:trPr>
        <w:tc>
          <w:tcPr>
            <w:tcW w:w="5010" w:type="dxa"/>
          </w:tcPr>
          <w:p w:rsidR="000F3742" w:rsidRPr="007E32F9" w:rsidRDefault="000F3742" w:rsidP="007427C3">
            <w:pPr>
              <w:jc w:val="center"/>
              <w:rPr>
                <w:rFonts w:ascii="Helvetica" w:hAnsi="Helvetica"/>
                <w:b/>
                <w:sz w:val="28"/>
              </w:rPr>
            </w:pPr>
            <w:r w:rsidRPr="007E32F9">
              <w:rPr>
                <w:rFonts w:ascii="Helvetica" w:hAnsi="Helvetica"/>
                <w:b/>
                <w:sz w:val="28"/>
              </w:rPr>
              <w:t>RISK ASSESSMENT CHECKLIST</w:t>
            </w:r>
          </w:p>
        </w:tc>
        <w:tc>
          <w:tcPr>
            <w:tcW w:w="5011" w:type="dxa"/>
          </w:tcPr>
          <w:p w:rsidR="000F3742" w:rsidRPr="007E32F9" w:rsidRDefault="000F3742" w:rsidP="005948F6">
            <w:pPr>
              <w:jc w:val="center"/>
              <w:rPr>
                <w:rFonts w:ascii="Helvetica" w:hAnsi="Helvetica"/>
                <w:b/>
                <w:sz w:val="28"/>
              </w:rPr>
            </w:pPr>
            <w:r w:rsidRPr="007E32F9">
              <w:rPr>
                <w:rFonts w:ascii="Helvetica" w:hAnsi="Helvetica"/>
                <w:b/>
                <w:sz w:val="28"/>
              </w:rPr>
              <w:t xml:space="preserve">School Visits </w:t>
            </w:r>
            <w:r w:rsidR="005948F6">
              <w:rPr>
                <w:rFonts w:ascii="Helvetica" w:hAnsi="Helvetica"/>
                <w:b/>
                <w:sz w:val="28"/>
              </w:rPr>
              <w:t xml:space="preserve">to </w:t>
            </w:r>
            <w:r w:rsidRPr="007E32F9">
              <w:rPr>
                <w:rFonts w:ascii="Helvetica" w:hAnsi="Helvetica"/>
                <w:b/>
                <w:sz w:val="28"/>
              </w:rPr>
              <w:t>the Museum</w:t>
            </w:r>
          </w:p>
        </w:tc>
      </w:tr>
      <w:tr w:rsidR="000F3742" w:rsidTr="00E71AD3">
        <w:trPr>
          <w:trHeight w:val="293"/>
        </w:trPr>
        <w:tc>
          <w:tcPr>
            <w:tcW w:w="5010" w:type="dxa"/>
          </w:tcPr>
          <w:p w:rsidR="000F3742" w:rsidRDefault="000F3742">
            <w:pPr>
              <w:rPr>
                <w:rFonts w:ascii="Helvetica" w:hAnsi="Helvetica"/>
              </w:rPr>
            </w:pPr>
            <w:bookmarkStart w:id="0" w:name="_GoBack"/>
            <w:bookmarkEnd w:id="0"/>
          </w:p>
          <w:p w:rsidR="00547577" w:rsidRPr="007E32F9" w:rsidRDefault="00547577">
            <w:pPr>
              <w:rPr>
                <w:rFonts w:ascii="Helvetica" w:hAnsi="Helvetica"/>
              </w:rPr>
            </w:pPr>
          </w:p>
        </w:tc>
        <w:tc>
          <w:tcPr>
            <w:tcW w:w="5011" w:type="dxa"/>
          </w:tcPr>
          <w:p w:rsidR="000F3742" w:rsidRPr="007E32F9" w:rsidRDefault="000F3742">
            <w:pPr>
              <w:rPr>
                <w:rFonts w:ascii="Helvetica" w:hAnsi="Helvetica"/>
              </w:rPr>
            </w:pPr>
            <w:r w:rsidRPr="007E32F9">
              <w:rPr>
                <w:rFonts w:ascii="Helvetica" w:hAnsi="Helvetica"/>
              </w:rPr>
              <w:t>Date:</w:t>
            </w:r>
            <w:r w:rsidR="00A52E2A">
              <w:rPr>
                <w:rFonts w:ascii="Helvetica" w:hAnsi="Helvetica"/>
              </w:rPr>
              <w:t xml:space="preserve"> 10 August 2016</w:t>
            </w:r>
          </w:p>
        </w:tc>
      </w:tr>
    </w:tbl>
    <w:p w:rsidR="000F3742" w:rsidRDefault="000F3742"/>
    <w:p w:rsidR="007427C3" w:rsidRPr="007427C3" w:rsidRDefault="007427C3" w:rsidP="007427C3">
      <w:pPr>
        <w:jc w:val="both"/>
        <w:rPr>
          <w:rFonts w:ascii="Helvetica" w:hAnsi="Helvetica"/>
          <w:b/>
          <w:sz w:val="20"/>
          <w:szCs w:val="20"/>
        </w:rPr>
      </w:pPr>
    </w:p>
    <w:tbl>
      <w:tblPr>
        <w:tblStyle w:val="TableGrid"/>
        <w:tblW w:w="10031" w:type="dxa"/>
        <w:tblLayout w:type="fixed"/>
        <w:tblLook w:val="04A0" w:firstRow="1" w:lastRow="0" w:firstColumn="1" w:lastColumn="0" w:noHBand="0" w:noVBand="1"/>
      </w:tblPr>
      <w:tblGrid>
        <w:gridCol w:w="250"/>
        <w:gridCol w:w="1559"/>
        <w:gridCol w:w="3261"/>
        <w:gridCol w:w="1417"/>
        <w:gridCol w:w="1276"/>
        <w:gridCol w:w="1134"/>
        <w:gridCol w:w="1134"/>
      </w:tblGrid>
      <w:tr w:rsidR="0059154F" w:rsidRPr="00547577" w:rsidTr="00547577">
        <w:trPr>
          <w:cantSplit/>
          <w:trHeight w:val="973"/>
        </w:trPr>
        <w:tc>
          <w:tcPr>
            <w:tcW w:w="250" w:type="dxa"/>
            <w:textDirection w:val="btLr"/>
            <w:vAlign w:val="center"/>
          </w:tcPr>
          <w:p w:rsidR="00A348DE" w:rsidRPr="00547577" w:rsidRDefault="00A348DE" w:rsidP="00547577">
            <w:pPr>
              <w:ind w:left="113" w:right="113"/>
              <w:jc w:val="center"/>
              <w:rPr>
                <w:rFonts w:ascii="Helvetica" w:hAnsi="Helvetica"/>
                <w:b/>
              </w:rPr>
            </w:pPr>
          </w:p>
        </w:tc>
        <w:tc>
          <w:tcPr>
            <w:tcW w:w="1559" w:type="dxa"/>
            <w:vAlign w:val="center"/>
          </w:tcPr>
          <w:p w:rsidR="00A348DE" w:rsidRPr="00547577" w:rsidRDefault="00A348DE" w:rsidP="00547577">
            <w:pPr>
              <w:jc w:val="center"/>
              <w:rPr>
                <w:rFonts w:ascii="Helvetica" w:hAnsi="Helvetica"/>
                <w:b/>
              </w:rPr>
            </w:pPr>
            <w:r w:rsidRPr="00547577">
              <w:rPr>
                <w:rFonts w:ascii="Helvetica" w:hAnsi="Helvetica"/>
                <w:b/>
                <w:sz w:val="20"/>
              </w:rPr>
              <w:t>Description and location of hazard</w:t>
            </w:r>
          </w:p>
        </w:tc>
        <w:tc>
          <w:tcPr>
            <w:tcW w:w="3261" w:type="dxa"/>
            <w:vAlign w:val="center"/>
          </w:tcPr>
          <w:p w:rsidR="00A348DE" w:rsidRPr="00547577" w:rsidRDefault="00A348DE" w:rsidP="00EA4582">
            <w:pPr>
              <w:jc w:val="center"/>
              <w:rPr>
                <w:rFonts w:ascii="Helvetica" w:hAnsi="Helvetica"/>
                <w:b/>
              </w:rPr>
            </w:pPr>
            <w:r w:rsidRPr="00547577">
              <w:rPr>
                <w:rFonts w:ascii="Helvetica" w:hAnsi="Helvetica"/>
                <w:b/>
              </w:rPr>
              <w:t>Existing control measures</w:t>
            </w:r>
          </w:p>
        </w:tc>
        <w:tc>
          <w:tcPr>
            <w:tcW w:w="1417" w:type="dxa"/>
            <w:vAlign w:val="center"/>
          </w:tcPr>
          <w:p w:rsidR="00A348DE" w:rsidRPr="00547577" w:rsidRDefault="00A348DE" w:rsidP="00EA4582">
            <w:pPr>
              <w:pStyle w:val="ListParagraph"/>
              <w:numPr>
                <w:ilvl w:val="0"/>
                <w:numId w:val="1"/>
              </w:numPr>
              <w:ind w:left="317"/>
              <w:jc w:val="center"/>
              <w:rPr>
                <w:rFonts w:ascii="Helvetica" w:hAnsi="Helvetica"/>
                <w:b/>
                <w:sz w:val="18"/>
              </w:rPr>
            </w:pPr>
            <w:r w:rsidRPr="00547577">
              <w:rPr>
                <w:rFonts w:ascii="Helvetica" w:hAnsi="Helvetica"/>
                <w:b/>
                <w:sz w:val="18"/>
              </w:rPr>
              <w:t>Likely severity of injury</w:t>
            </w:r>
          </w:p>
          <w:p w:rsidR="00A348DE" w:rsidRPr="00547577" w:rsidRDefault="00A348DE" w:rsidP="00EA4582">
            <w:pPr>
              <w:pStyle w:val="ListParagraph"/>
              <w:ind w:left="317"/>
              <w:jc w:val="center"/>
              <w:rPr>
                <w:rFonts w:ascii="Helvetica" w:hAnsi="Helvetica"/>
                <w:b/>
                <w:sz w:val="18"/>
              </w:rPr>
            </w:pPr>
            <w:r w:rsidRPr="00547577">
              <w:rPr>
                <w:rFonts w:ascii="Helvetica" w:hAnsi="Helvetica"/>
                <w:b/>
                <w:sz w:val="18"/>
              </w:rPr>
              <w:t>(1 to 3)</w:t>
            </w:r>
          </w:p>
        </w:tc>
        <w:tc>
          <w:tcPr>
            <w:tcW w:w="1276" w:type="dxa"/>
            <w:vAlign w:val="center"/>
          </w:tcPr>
          <w:p w:rsidR="00A348DE" w:rsidRPr="00547577" w:rsidRDefault="00A348DE" w:rsidP="00EA4582">
            <w:pPr>
              <w:pStyle w:val="ListParagraph"/>
              <w:numPr>
                <w:ilvl w:val="0"/>
                <w:numId w:val="1"/>
              </w:numPr>
              <w:ind w:left="318"/>
              <w:jc w:val="center"/>
              <w:rPr>
                <w:rFonts w:ascii="Helvetica" w:hAnsi="Helvetica"/>
                <w:b/>
                <w:sz w:val="18"/>
              </w:rPr>
            </w:pPr>
            <w:r w:rsidRPr="00547577">
              <w:rPr>
                <w:rFonts w:ascii="Helvetica" w:hAnsi="Helvetica"/>
                <w:b/>
                <w:sz w:val="18"/>
              </w:rPr>
              <w:t>Likely occurrence (1 to 3)</w:t>
            </w:r>
          </w:p>
        </w:tc>
        <w:tc>
          <w:tcPr>
            <w:tcW w:w="1134" w:type="dxa"/>
            <w:vAlign w:val="center"/>
          </w:tcPr>
          <w:p w:rsidR="00A348DE" w:rsidRPr="00547577" w:rsidRDefault="00A348DE" w:rsidP="00EA4582">
            <w:pPr>
              <w:jc w:val="center"/>
              <w:rPr>
                <w:rFonts w:ascii="Helvetica" w:hAnsi="Helvetica"/>
                <w:b/>
              </w:rPr>
            </w:pPr>
            <w:r w:rsidRPr="00547577">
              <w:rPr>
                <w:rFonts w:ascii="Helvetica" w:hAnsi="Helvetica"/>
                <w:b/>
              </w:rPr>
              <w:t>Risk Rating</w:t>
            </w:r>
          </w:p>
          <w:p w:rsidR="00A348DE" w:rsidRPr="00547577" w:rsidRDefault="00A348DE" w:rsidP="00EA4582">
            <w:pPr>
              <w:jc w:val="center"/>
              <w:rPr>
                <w:rFonts w:ascii="Helvetica" w:hAnsi="Helvetica"/>
                <w:b/>
              </w:rPr>
            </w:pPr>
            <w:r w:rsidRPr="00547577">
              <w:rPr>
                <w:rFonts w:ascii="Helvetica" w:hAnsi="Helvetica"/>
                <w:b/>
              </w:rPr>
              <w:t>(A) x (B)</w:t>
            </w:r>
          </w:p>
        </w:tc>
        <w:tc>
          <w:tcPr>
            <w:tcW w:w="1134" w:type="dxa"/>
            <w:vAlign w:val="center"/>
          </w:tcPr>
          <w:p w:rsidR="00A348DE" w:rsidRPr="00547577" w:rsidRDefault="00A348DE" w:rsidP="00EA4582">
            <w:pPr>
              <w:jc w:val="center"/>
              <w:rPr>
                <w:rFonts w:ascii="Helvetica" w:hAnsi="Helvetica"/>
                <w:b/>
              </w:rPr>
            </w:pPr>
            <w:r w:rsidRPr="007427C3">
              <w:rPr>
                <w:rFonts w:ascii="Helvetica" w:hAnsi="Helvetica"/>
                <w:b/>
                <w:sz w:val="16"/>
              </w:rPr>
              <w:t>Comments/ Actions</w:t>
            </w:r>
          </w:p>
        </w:tc>
      </w:tr>
      <w:tr w:rsidR="0059154F" w:rsidRPr="00547577" w:rsidTr="007427C3">
        <w:tc>
          <w:tcPr>
            <w:tcW w:w="250" w:type="dxa"/>
            <w:vMerge w:val="restart"/>
            <w:textDirection w:val="btLr"/>
            <w:vAlign w:val="center"/>
          </w:tcPr>
          <w:p w:rsidR="00A348DE" w:rsidRPr="00547577" w:rsidRDefault="00A348DE" w:rsidP="00547577">
            <w:pPr>
              <w:ind w:left="113" w:right="113"/>
              <w:jc w:val="center"/>
              <w:rPr>
                <w:rFonts w:ascii="Helvetica" w:hAnsi="Helvetica"/>
                <w:b/>
              </w:rPr>
            </w:pPr>
            <w:r w:rsidRPr="00547577">
              <w:rPr>
                <w:rFonts w:ascii="Helvetica" w:hAnsi="Helvetica"/>
                <w:b/>
              </w:rPr>
              <w:t>General</w:t>
            </w:r>
          </w:p>
        </w:tc>
        <w:tc>
          <w:tcPr>
            <w:tcW w:w="1559" w:type="dxa"/>
            <w:vAlign w:val="center"/>
          </w:tcPr>
          <w:p w:rsidR="00A348DE" w:rsidRPr="00547577" w:rsidRDefault="0046347D" w:rsidP="00547577">
            <w:pPr>
              <w:rPr>
                <w:rFonts w:ascii="Helvetica" w:hAnsi="Helvetica"/>
              </w:rPr>
            </w:pPr>
            <w:r w:rsidRPr="00547577">
              <w:rPr>
                <w:rFonts w:ascii="Helvetica" w:hAnsi="Helvetica"/>
              </w:rPr>
              <w:t xml:space="preserve">If a child is </w:t>
            </w:r>
            <w:r w:rsidR="005948F6">
              <w:rPr>
                <w:rFonts w:ascii="Helvetica" w:hAnsi="Helvetica"/>
              </w:rPr>
              <w:t xml:space="preserve">taken </w:t>
            </w:r>
            <w:r w:rsidRPr="00547577">
              <w:rPr>
                <w:rFonts w:ascii="Helvetica" w:hAnsi="Helvetica"/>
              </w:rPr>
              <w:t>ill or has an accident</w:t>
            </w:r>
            <w:r w:rsidR="00A348DE" w:rsidRPr="00547577">
              <w:rPr>
                <w:rFonts w:ascii="Helvetica" w:hAnsi="Helvetica"/>
              </w:rPr>
              <w:t xml:space="preserve"> of any sort</w:t>
            </w:r>
            <w:r w:rsidRPr="00547577">
              <w:rPr>
                <w:rFonts w:ascii="Helvetica" w:hAnsi="Helvetica"/>
              </w:rPr>
              <w:t>.</w:t>
            </w:r>
          </w:p>
        </w:tc>
        <w:tc>
          <w:tcPr>
            <w:tcW w:w="3261" w:type="dxa"/>
            <w:vAlign w:val="center"/>
          </w:tcPr>
          <w:p w:rsidR="00CB6345" w:rsidRPr="00547577" w:rsidRDefault="00CB6345" w:rsidP="0059154F">
            <w:pPr>
              <w:jc w:val="both"/>
              <w:rPr>
                <w:rFonts w:ascii="Helvetica" w:hAnsi="Helvetica"/>
              </w:rPr>
            </w:pPr>
            <w:r w:rsidRPr="00547577">
              <w:rPr>
                <w:rFonts w:ascii="Helvetica" w:hAnsi="Helvetica"/>
              </w:rPr>
              <w:t>School children are to be supervised by their teachers in the galleries. Teachers are with the children at all times.</w:t>
            </w:r>
          </w:p>
          <w:p w:rsidR="00CB6345" w:rsidRPr="00547577" w:rsidRDefault="00CB6345" w:rsidP="0059154F">
            <w:pPr>
              <w:jc w:val="both"/>
              <w:rPr>
                <w:rFonts w:ascii="Helvetica" w:hAnsi="Helvetica"/>
              </w:rPr>
            </w:pPr>
          </w:p>
          <w:p w:rsidR="00A348DE" w:rsidRPr="00547577" w:rsidRDefault="00CB6345" w:rsidP="005948F6">
            <w:pPr>
              <w:jc w:val="both"/>
              <w:rPr>
                <w:rFonts w:ascii="Helvetica" w:hAnsi="Helvetica"/>
              </w:rPr>
            </w:pPr>
            <w:r w:rsidRPr="00547577">
              <w:rPr>
                <w:rFonts w:ascii="Helvetica" w:hAnsi="Helvetica"/>
              </w:rPr>
              <w:t xml:space="preserve">If a child is </w:t>
            </w:r>
            <w:r w:rsidR="005948F6">
              <w:rPr>
                <w:rFonts w:ascii="Helvetica" w:hAnsi="Helvetica"/>
              </w:rPr>
              <w:t xml:space="preserve">taken </w:t>
            </w:r>
            <w:r w:rsidRPr="00547577">
              <w:rPr>
                <w:rFonts w:ascii="Helvetica" w:hAnsi="Helvetica"/>
              </w:rPr>
              <w:t xml:space="preserve">ill or </w:t>
            </w:r>
            <w:r w:rsidR="005948F6">
              <w:rPr>
                <w:rFonts w:ascii="Helvetica" w:hAnsi="Helvetica"/>
              </w:rPr>
              <w:t xml:space="preserve">is </w:t>
            </w:r>
            <w:proofErr w:type="gramStart"/>
            <w:r w:rsidRPr="00547577">
              <w:rPr>
                <w:rFonts w:ascii="Helvetica" w:hAnsi="Helvetica"/>
              </w:rPr>
              <w:t xml:space="preserve">injured </w:t>
            </w:r>
            <w:r w:rsidR="005948F6">
              <w:rPr>
                <w:rFonts w:ascii="Helvetica" w:hAnsi="Helvetica"/>
              </w:rPr>
              <w:t xml:space="preserve"> </w:t>
            </w:r>
            <w:r w:rsidRPr="00547577">
              <w:rPr>
                <w:rFonts w:ascii="Helvetica" w:hAnsi="Helvetica"/>
              </w:rPr>
              <w:t>there</w:t>
            </w:r>
            <w:proofErr w:type="gramEnd"/>
            <w:r w:rsidRPr="00547577">
              <w:rPr>
                <w:rFonts w:ascii="Helvetica" w:hAnsi="Helvetica"/>
              </w:rPr>
              <w:t xml:space="preserve"> are qualified First Aiders</w:t>
            </w:r>
            <w:r w:rsidR="00A348DE" w:rsidRPr="00547577">
              <w:rPr>
                <w:rFonts w:ascii="Helvetica" w:hAnsi="Helvetica"/>
              </w:rPr>
              <w:t xml:space="preserve"> on the staff and </w:t>
            </w:r>
            <w:r w:rsidR="005948F6">
              <w:rPr>
                <w:rFonts w:ascii="Helvetica" w:hAnsi="Helvetica"/>
              </w:rPr>
              <w:t xml:space="preserve">one or more </w:t>
            </w:r>
            <w:r w:rsidR="00A348DE" w:rsidRPr="00547577">
              <w:rPr>
                <w:rFonts w:ascii="Helvetica" w:hAnsi="Helvetica"/>
              </w:rPr>
              <w:t xml:space="preserve">will be on duty at all times. All other staff and volunteers are trained in museum health and safety and know who to </w:t>
            </w:r>
            <w:r w:rsidR="005948F6">
              <w:rPr>
                <w:rFonts w:ascii="Helvetica" w:hAnsi="Helvetica"/>
              </w:rPr>
              <w:t xml:space="preserve">ask </w:t>
            </w:r>
            <w:r w:rsidR="00A348DE" w:rsidRPr="00547577">
              <w:rPr>
                <w:rFonts w:ascii="Helvetica" w:hAnsi="Helvetica"/>
              </w:rPr>
              <w:t>for First Aid and where all the First Aid kits are. There is a First Aid kit in the staff office and notices posted as to where to obtain help.</w:t>
            </w:r>
          </w:p>
        </w:tc>
        <w:tc>
          <w:tcPr>
            <w:tcW w:w="1417" w:type="dxa"/>
            <w:vAlign w:val="center"/>
          </w:tcPr>
          <w:p w:rsidR="00A348DE" w:rsidRPr="00547577" w:rsidRDefault="00A348DE" w:rsidP="0059154F">
            <w:pPr>
              <w:jc w:val="both"/>
              <w:rPr>
                <w:rFonts w:ascii="Helvetica" w:hAnsi="Helvetica"/>
              </w:rPr>
            </w:pPr>
            <w:r w:rsidRPr="00547577">
              <w:rPr>
                <w:rFonts w:ascii="Helvetica" w:hAnsi="Helvetica"/>
              </w:rPr>
              <w:t>1</w:t>
            </w:r>
            <w:r w:rsidR="005948F6">
              <w:rPr>
                <w:rFonts w:ascii="Helvetica" w:hAnsi="Helvetica"/>
              </w:rPr>
              <w:t xml:space="preserve"> [2?]]</w:t>
            </w:r>
          </w:p>
        </w:tc>
        <w:tc>
          <w:tcPr>
            <w:tcW w:w="1276" w:type="dxa"/>
            <w:vAlign w:val="center"/>
          </w:tcPr>
          <w:p w:rsidR="00A348DE" w:rsidRPr="00547577" w:rsidRDefault="00A348DE" w:rsidP="0059154F">
            <w:pPr>
              <w:jc w:val="both"/>
              <w:rPr>
                <w:rFonts w:ascii="Helvetica" w:hAnsi="Helvetica"/>
              </w:rPr>
            </w:pPr>
            <w:r w:rsidRPr="00547577">
              <w:rPr>
                <w:rFonts w:ascii="Helvetica" w:hAnsi="Helvetica"/>
              </w:rPr>
              <w:t>1</w:t>
            </w:r>
          </w:p>
        </w:tc>
        <w:tc>
          <w:tcPr>
            <w:tcW w:w="1134" w:type="dxa"/>
            <w:vAlign w:val="center"/>
          </w:tcPr>
          <w:p w:rsidR="00A348DE" w:rsidRPr="00547577" w:rsidRDefault="00A348DE" w:rsidP="0059154F">
            <w:pPr>
              <w:jc w:val="both"/>
              <w:rPr>
                <w:rFonts w:ascii="Helvetica" w:hAnsi="Helvetica"/>
              </w:rPr>
            </w:pPr>
            <w:r w:rsidRPr="00547577">
              <w:rPr>
                <w:rFonts w:ascii="Helvetica" w:hAnsi="Helvetica"/>
              </w:rPr>
              <w:t>1</w:t>
            </w:r>
            <w:r w:rsidR="005948F6">
              <w:rPr>
                <w:rFonts w:ascii="Helvetica" w:hAnsi="Helvetica"/>
              </w:rPr>
              <w:t xml:space="preserve"> [2]</w:t>
            </w:r>
          </w:p>
        </w:tc>
        <w:tc>
          <w:tcPr>
            <w:tcW w:w="1134" w:type="dxa"/>
            <w:vAlign w:val="center"/>
          </w:tcPr>
          <w:p w:rsidR="00A348DE" w:rsidRPr="007427C3" w:rsidRDefault="00A348DE" w:rsidP="007427C3">
            <w:pPr>
              <w:rPr>
                <w:rFonts w:ascii="Helvetica" w:hAnsi="Helvetica"/>
                <w:sz w:val="18"/>
              </w:rPr>
            </w:pPr>
            <w:r w:rsidRPr="007427C3">
              <w:rPr>
                <w:rFonts w:ascii="Helvetica" w:hAnsi="Helvetica"/>
                <w:sz w:val="18"/>
              </w:rPr>
              <w:t xml:space="preserve">Check for obvious </w:t>
            </w:r>
            <w:r w:rsidR="005948F6">
              <w:rPr>
                <w:rFonts w:ascii="Helvetica" w:hAnsi="Helvetica"/>
                <w:sz w:val="18"/>
              </w:rPr>
              <w:t xml:space="preserve">risks </w:t>
            </w:r>
            <w:r w:rsidRPr="007427C3">
              <w:rPr>
                <w:rFonts w:ascii="Helvetica" w:hAnsi="Helvetica"/>
                <w:sz w:val="18"/>
              </w:rPr>
              <w:t xml:space="preserve">when making the daily inspections of galleries. </w:t>
            </w:r>
          </w:p>
          <w:p w:rsidR="00A348DE" w:rsidRPr="007427C3" w:rsidRDefault="00A348DE" w:rsidP="007427C3">
            <w:pPr>
              <w:rPr>
                <w:rFonts w:ascii="Helvetica" w:hAnsi="Helvetica"/>
                <w:sz w:val="18"/>
              </w:rPr>
            </w:pPr>
          </w:p>
          <w:p w:rsidR="00A348DE" w:rsidRPr="00547577" w:rsidRDefault="00A348DE" w:rsidP="007427C3">
            <w:pPr>
              <w:rPr>
                <w:rFonts w:ascii="Helvetica" w:hAnsi="Helvetica"/>
              </w:rPr>
            </w:pPr>
            <w:r w:rsidRPr="007427C3">
              <w:rPr>
                <w:rFonts w:ascii="Helvetica" w:hAnsi="Helvetica"/>
                <w:sz w:val="18"/>
              </w:rPr>
              <w:t>Low risk because teachers are supervising in galleries</w:t>
            </w:r>
            <w:r w:rsidRPr="00547577">
              <w:rPr>
                <w:rFonts w:ascii="Helvetica" w:hAnsi="Helvetica"/>
              </w:rPr>
              <w:t>.</w:t>
            </w:r>
          </w:p>
        </w:tc>
      </w:tr>
      <w:tr w:rsidR="0059154F" w:rsidRPr="00547577" w:rsidTr="00547577">
        <w:trPr>
          <w:trHeight w:val="1131"/>
        </w:trPr>
        <w:tc>
          <w:tcPr>
            <w:tcW w:w="250" w:type="dxa"/>
            <w:vMerge/>
            <w:textDirection w:val="btLr"/>
            <w:vAlign w:val="center"/>
          </w:tcPr>
          <w:p w:rsidR="00A348DE" w:rsidRPr="00547577" w:rsidRDefault="00A348DE" w:rsidP="00547577">
            <w:pPr>
              <w:ind w:left="113" w:right="113"/>
              <w:jc w:val="center"/>
              <w:rPr>
                <w:rFonts w:ascii="Helvetica" w:hAnsi="Helvetica"/>
              </w:rPr>
            </w:pPr>
          </w:p>
        </w:tc>
        <w:tc>
          <w:tcPr>
            <w:tcW w:w="1559" w:type="dxa"/>
            <w:vAlign w:val="center"/>
          </w:tcPr>
          <w:p w:rsidR="00A348DE" w:rsidRPr="00547577" w:rsidRDefault="0046347D" w:rsidP="00547577">
            <w:pPr>
              <w:rPr>
                <w:rFonts w:ascii="Helvetica" w:hAnsi="Helvetica"/>
              </w:rPr>
            </w:pPr>
            <w:r w:rsidRPr="00547577">
              <w:rPr>
                <w:rFonts w:ascii="Helvetica" w:hAnsi="Helvetica"/>
                <w:sz w:val="20"/>
              </w:rPr>
              <w:t>Any injury due to overcrowding.</w:t>
            </w:r>
          </w:p>
        </w:tc>
        <w:tc>
          <w:tcPr>
            <w:tcW w:w="3261" w:type="dxa"/>
            <w:vAlign w:val="center"/>
          </w:tcPr>
          <w:p w:rsidR="00A348DE" w:rsidRPr="00547577" w:rsidRDefault="0046347D" w:rsidP="005948F6">
            <w:pPr>
              <w:jc w:val="both"/>
              <w:rPr>
                <w:rFonts w:ascii="Helvetica" w:hAnsi="Helvetica"/>
              </w:rPr>
            </w:pPr>
            <w:r w:rsidRPr="00547577">
              <w:rPr>
                <w:rFonts w:ascii="Helvetica" w:hAnsi="Helvetica"/>
              </w:rPr>
              <w:t xml:space="preserve">Museum staff </w:t>
            </w:r>
            <w:r w:rsidR="005948F6">
              <w:rPr>
                <w:rFonts w:ascii="Helvetica" w:hAnsi="Helvetica"/>
              </w:rPr>
              <w:t xml:space="preserve">are </w:t>
            </w:r>
            <w:r w:rsidRPr="00547577">
              <w:rPr>
                <w:rFonts w:ascii="Helvetica" w:hAnsi="Helvetica"/>
              </w:rPr>
              <w:t xml:space="preserve">aware of how many children will be in the galleries at any one time. </w:t>
            </w:r>
            <w:r w:rsidR="0059154F" w:rsidRPr="00547577">
              <w:rPr>
                <w:rFonts w:ascii="Helvetica" w:hAnsi="Helvetica"/>
              </w:rPr>
              <w:t>We do not take school bookings which exceed our recommended capacity.</w:t>
            </w:r>
          </w:p>
        </w:tc>
        <w:tc>
          <w:tcPr>
            <w:tcW w:w="1417" w:type="dxa"/>
            <w:vAlign w:val="center"/>
          </w:tcPr>
          <w:p w:rsidR="00A348DE" w:rsidRPr="00547577" w:rsidRDefault="0046347D" w:rsidP="0059154F">
            <w:pPr>
              <w:jc w:val="both"/>
              <w:rPr>
                <w:rFonts w:ascii="Helvetica" w:hAnsi="Helvetica"/>
              </w:rPr>
            </w:pPr>
            <w:r w:rsidRPr="00547577">
              <w:rPr>
                <w:rFonts w:ascii="Helvetica" w:hAnsi="Helvetica"/>
              </w:rPr>
              <w:t>1</w:t>
            </w:r>
          </w:p>
        </w:tc>
        <w:tc>
          <w:tcPr>
            <w:tcW w:w="1276" w:type="dxa"/>
            <w:vAlign w:val="center"/>
          </w:tcPr>
          <w:p w:rsidR="00A348DE" w:rsidRPr="00547577" w:rsidRDefault="0046347D" w:rsidP="0059154F">
            <w:pPr>
              <w:jc w:val="both"/>
              <w:rPr>
                <w:rFonts w:ascii="Helvetica" w:hAnsi="Helvetica"/>
              </w:rPr>
            </w:pPr>
            <w:r w:rsidRPr="00547577">
              <w:rPr>
                <w:rFonts w:ascii="Helvetica" w:hAnsi="Helvetica"/>
              </w:rPr>
              <w:t>1</w:t>
            </w:r>
          </w:p>
        </w:tc>
        <w:tc>
          <w:tcPr>
            <w:tcW w:w="1134" w:type="dxa"/>
            <w:vAlign w:val="center"/>
          </w:tcPr>
          <w:p w:rsidR="00A348DE" w:rsidRPr="00547577" w:rsidRDefault="0046347D" w:rsidP="0059154F">
            <w:pPr>
              <w:jc w:val="both"/>
              <w:rPr>
                <w:rFonts w:ascii="Helvetica" w:hAnsi="Helvetica"/>
              </w:rPr>
            </w:pPr>
            <w:r w:rsidRPr="00547577">
              <w:rPr>
                <w:rFonts w:ascii="Helvetica" w:hAnsi="Helvetica"/>
              </w:rPr>
              <w:t>1</w:t>
            </w:r>
          </w:p>
        </w:tc>
        <w:tc>
          <w:tcPr>
            <w:tcW w:w="1134" w:type="dxa"/>
            <w:vAlign w:val="center"/>
          </w:tcPr>
          <w:p w:rsidR="00A348DE" w:rsidRPr="00547577" w:rsidRDefault="00A348DE" w:rsidP="0059154F">
            <w:pPr>
              <w:jc w:val="both"/>
              <w:rPr>
                <w:rFonts w:ascii="Helvetica" w:hAnsi="Helvetica"/>
              </w:rPr>
            </w:pPr>
          </w:p>
        </w:tc>
      </w:tr>
      <w:tr w:rsidR="0059154F" w:rsidRPr="00547577" w:rsidTr="00547577">
        <w:trPr>
          <w:trHeight w:val="416"/>
        </w:trPr>
        <w:tc>
          <w:tcPr>
            <w:tcW w:w="250" w:type="dxa"/>
            <w:vMerge/>
            <w:textDirection w:val="btLr"/>
            <w:vAlign w:val="center"/>
          </w:tcPr>
          <w:p w:rsidR="00A348DE" w:rsidRPr="00547577" w:rsidRDefault="00A348DE" w:rsidP="00547577">
            <w:pPr>
              <w:ind w:left="113" w:right="113"/>
              <w:jc w:val="center"/>
              <w:rPr>
                <w:rFonts w:ascii="Helvetica" w:hAnsi="Helvetica"/>
              </w:rPr>
            </w:pPr>
          </w:p>
        </w:tc>
        <w:tc>
          <w:tcPr>
            <w:tcW w:w="1559" w:type="dxa"/>
            <w:vAlign w:val="center"/>
          </w:tcPr>
          <w:p w:rsidR="00A348DE" w:rsidRPr="00547577" w:rsidRDefault="001E2991" w:rsidP="00547577">
            <w:pPr>
              <w:rPr>
                <w:rFonts w:ascii="Helvetica" w:hAnsi="Helvetica"/>
              </w:rPr>
            </w:pPr>
            <w:r w:rsidRPr="00547577">
              <w:rPr>
                <w:rFonts w:ascii="Helvetica" w:hAnsi="Helvetica"/>
              </w:rPr>
              <w:t xml:space="preserve">Lost </w:t>
            </w:r>
            <w:r w:rsidR="0046347D" w:rsidRPr="00547577">
              <w:rPr>
                <w:rFonts w:ascii="Helvetica" w:hAnsi="Helvetica"/>
              </w:rPr>
              <w:t>child</w:t>
            </w:r>
            <w:r w:rsidR="003F1226" w:rsidRPr="00547577">
              <w:rPr>
                <w:rFonts w:ascii="Helvetica" w:hAnsi="Helvetica"/>
              </w:rPr>
              <w:t>.</w:t>
            </w:r>
          </w:p>
        </w:tc>
        <w:tc>
          <w:tcPr>
            <w:tcW w:w="3261" w:type="dxa"/>
            <w:vAlign w:val="center"/>
          </w:tcPr>
          <w:p w:rsidR="001E2991" w:rsidRPr="00547577" w:rsidRDefault="001E2991" w:rsidP="0059154F">
            <w:pPr>
              <w:jc w:val="both"/>
              <w:rPr>
                <w:rFonts w:ascii="Helvetica" w:hAnsi="Helvetica"/>
              </w:rPr>
            </w:pPr>
            <w:r w:rsidRPr="00547577">
              <w:rPr>
                <w:rFonts w:ascii="Helvetica" w:hAnsi="Helvetica"/>
              </w:rPr>
              <w:t>Children are in the care of their teachers during the visit and must be supervised at all time</w:t>
            </w:r>
            <w:r w:rsidR="005948F6">
              <w:rPr>
                <w:rFonts w:ascii="Helvetica" w:hAnsi="Helvetica"/>
              </w:rPr>
              <w:t>s</w:t>
            </w:r>
            <w:r w:rsidRPr="00547577">
              <w:rPr>
                <w:rFonts w:ascii="Helvetica" w:hAnsi="Helvetica"/>
              </w:rPr>
              <w:t xml:space="preserve"> in the </w:t>
            </w:r>
            <w:r w:rsidR="005948F6">
              <w:rPr>
                <w:rFonts w:ascii="Helvetica" w:hAnsi="Helvetica"/>
              </w:rPr>
              <w:t>M</w:t>
            </w:r>
            <w:r w:rsidRPr="00547577">
              <w:rPr>
                <w:rFonts w:ascii="Helvetica" w:hAnsi="Helvetica"/>
              </w:rPr>
              <w:t>useum.</w:t>
            </w:r>
          </w:p>
          <w:p w:rsidR="001E2991" w:rsidRPr="00547577" w:rsidRDefault="001E2991" w:rsidP="0059154F">
            <w:pPr>
              <w:jc w:val="both"/>
              <w:rPr>
                <w:rFonts w:ascii="Helvetica" w:hAnsi="Helvetica"/>
              </w:rPr>
            </w:pPr>
          </w:p>
          <w:p w:rsidR="00A348DE" w:rsidRPr="00547577" w:rsidRDefault="001E2991" w:rsidP="005948F6">
            <w:pPr>
              <w:jc w:val="both"/>
              <w:rPr>
                <w:rFonts w:ascii="Helvetica" w:hAnsi="Helvetica"/>
              </w:rPr>
            </w:pPr>
            <w:r w:rsidRPr="00547577">
              <w:rPr>
                <w:rFonts w:ascii="Helvetica" w:hAnsi="Helvetica"/>
              </w:rPr>
              <w:t>To prevent a child being left behind</w:t>
            </w:r>
            <w:r w:rsidR="003F1226" w:rsidRPr="00547577">
              <w:rPr>
                <w:rFonts w:ascii="Helvetica" w:hAnsi="Helvetica"/>
              </w:rPr>
              <w:t>,</w:t>
            </w:r>
            <w:r w:rsidRPr="00547577">
              <w:rPr>
                <w:rFonts w:ascii="Helvetica" w:hAnsi="Helvetica"/>
              </w:rPr>
              <w:t xml:space="preserve"> teachers should do a ‘head count’ before leaving the premises. In the unlikely event a child is left behind, </w:t>
            </w:r>
            <w:r w:rsidR="0059154F" w:rsidRPr="00547577">
              <w:rPr>
                <w:rFonts w:ascii="Helvetica" w:hAnsi="Helvetica"/>
              </w:rPr>
              <w:t>the school will be contacted. T</w:t>
            </w:r>
            <w:r w:rsidRPr="00547577">
              <w:rPr>
                <w:rFonts w:ascii="Helvetica" w:hAnsi="Helvetica"/>
              </w:rPr>
              <w:t xml:space="preserve">he child will be supervised by the </w:t>
            </w:r>
            <w:r w:rsidR="005948F6">
              <w:rPr>
                <w:rFonts w:ascii="Helvetica" w:hAnsi="Helvetica"/>
              </w:rPr>
              <w:t xml:space="preserve">Learning </w:t>
            </w:r>
            <w:r w:rsidRPr="00547577">
              <w:rPr>
                <w:rFonts w:ascii="Helvetica" w:hAnsi="Helvetica"/>
              </w:rPr>
              <w:t xml:space="preserve">Officer until the class teacher or </w:t>
            </w:r>
            <w:r w:rsidRPr="00547577">
              <w:rPr>
                <w:rFonts w:ascii="Helvetica" w:hAnsi="Helvetica"/>
              </w:rPr>
              <w:lastRenderedPageBreak/>
              <w:t>parent/guardian comes to collect</w:t>
            </w:r>
            <w:r w:rsidR="005948F6">
              <w:rPr>
                <w:rFonts w:ascii="Helvetica" w:hAnsi="Helvetica"/>
              </w:rPr>
              <w:t xml:space="preserve"> the child</w:t>
            </w:r>
            <w:r w:rsidRPr="00547577">
              <w:rPr>
                <w:rFonts w:ascii="Helvetica" w:hAnsi="Helvetica"/>
              </w:rPr>
              <w:t>.</w:t>
            </w:r>
          </w:p>
        </w:tc>
        <w:tc>
          <w:tcPr>
            <w:tcW w:w="1417" w:type="dxa"/>
            <w:vAlign w:val="center"/>
          </w:tcPr>
          <w:p w:rsidR="00A348DE" w:rsidRPr="00547577" w:rsidRDefault="0059154F" w:rsidP="0059154F">
            <w:pPr>
              <w:jc w:val="both"/>
              <w:rPr>
                <w:rFonts w:ascii="Helvetica" w:hAnsi="Helvetica"/>
              </w:rPr>
            </w:pPr>
            <w:r w:rsidRPr="00547577">
              <w:rPr>
                <w:rFonts w:ascii="Helvetica" w:hAnsi="Helvetica"/>
              </w:rPr>
              <w:lastRenderedPageBreak/>
              <w:t>1</w:t>
            </w:r>
          </w:p>
        </w:tc>
        <w:tc>
          <w:tcPr>
            <w:tcW w:w="1276" w:type="dxa"/>
            <w:vAlign w:val="center"/>
          </w:tcPr>
          <w:p w:rsidR="00A348DE" w:rsidRPr="00547577" w:rsidRDefault="0059154F" w:rsidP="0059154F">
            <w:pPr>
              <w:jc w:val="both"/>
              <w:rPr>
                <w:rFonts w:ascii="Helvetica" w:hAnsi="Helvetica"/>
              </w:rPr>
            </w:pPr>
            <w:r w:rsidRPr="00547577">
              <w:rPr>
                <w:rFonts w:ascii="Helvetica" w:hAnsi="Helvetica"/>
              </w:rPr>
              <w:t>1</w:t>
            </w:r>
          </w:p>
        </w:tc>
        <w:tc>
          <w:tcPr>
            <w:tcW w:w="1134" w:type="dxa"/>
            <w:vAlign w:val="center"/>
          </w:tcPr>
          <w:p w:rsidR="00A348DE" w:rsidRPr="00547577" w:rsidRDefault="0059154F" w:rsidP="0059154F">
            <w:pPr>
              <w:jc w:val="both"/>
              <w:rPr>
                <w:rFonts w:ascii="Helvetica" w:hAnsi="Helvetica"/>
              </w:rPr>
            </w:pPr>
            <w:r w:rsidRPr="00547577">
              <w:rPr>
                <w:rFonts w:ascii="Helvetica" w:hAnsi="Helvetica"/>
              </w:rPr>
              <w:t>1</w:t>
            </w:r>
          </w:p>
        </w:tc>
        <w:tc>
          <w:tcPr>
            <w:tcW w:w="1134" w:type="dxa"/>
            <w:vAlign w:val="center"/>
          </w:tcPr>
          <w:p w:rsidR="00A348DE" w:rsidRPr="00547577" w:rsidRDefault="00A348DE" w:rsidP="0059154F">
            <w:pPr>
              <w:jc w:val="both"/>
              <w:rPr>
                <w:rFonts w:ascii="Helvetica" w:hAnsi="Helvetica"/>
              </w:rPr>
            </w:pPr>
          </w:p>
        </w:tc>
      </w:tr>
      <w:tr w:rsidR="0059154F" w:rsidRPr="00547577" w:rsidTr="007427C3">
        <w:tc>
          <w:tcPr>
            <w:tcW w:w="250" w:type="dxa"/>
            <w:vMerge/>
            <w:textDirection w:val="btLr"/>
            <w:vAlign w:val="center"/>
          </w:tcPr>
          <w:p w:rsidR="001E2991" w:rsidRPr="00547577" w:rsidRDefault="001E2991" w:rsidP="00547577">
            <w:pPr>
              <w:ind w:left="113" w:right="113"/>
              <w:jc w:val="center"/>
              <w:rPr>
                <w:rFonts w:ascii="Helvetica" w:hAnsi="Helvetica"/>
              </w:rPr>
            </w:pPr>
          </w:p>
        </w:tc>
        <w:tc>
          <w:tcPr>
            <w:tcW w:w="1559" w:type="dxa"/>
            <w:vAlign w:val="center"/>
          </w:tcPr>
          <w:p w:rsidR="001E2991" w:rsidRPr="00547577" w:rsidRDefault="001E2991" w:rsidP="00547577">
            <w:pPr>
              <w:rPr>
                <w:rFonts w:ascii="Helvetica" w:hAnsi="Helvetica"/>
              </w:rPr>
            </w:pPr>
            <w:r w:rsidRPr="007427C3">
              <w:rPr>
                <w:rFonts w:ascii="Helvetica" w:hAnsi="Helvetica"/>
              </w:rPr>
              <w:t>Missing child/</w:t>
            </w:r>
            <w:r w:rsidR="007427C3" w:rsidRPr="007427C3">
              <w:rPr>
                <w:rFonts w:ascii="Helvetica" w:hAnsi="Helvetica"/>
              </w:rPr>
              <w:t xml:space="preserve"> </w:t>
            </w:r>
            <w:r w:rsidRPr="007427C3">
              <w:rPr>
                <w:rFonts w:ascii="Helvetica" w:hAnsi="Helvetica"/>
              </w:rPr>
              <w:t>abduction.</w:t>
            </w:r>
          </w:p>
        </w:tc>
        <w:tc>
          <w:tcPr>
            <w:tcW w:w="3261" w:type="dxa"/>
            <w:vAlign w:val="center"/>
          </w:tcPr>
          <w:p w:rsidR="001E2991" w:rsidRPr="00547577" w:rsidRDefault="001E2991" w:rsidP="0059154F">
            <w:pPr>
              <w:jc w:val="both"/>
              <w:rPr>
                <w:rFonts w:ascii="Helvetica" w:hAnsi="Helvetica"/>
              </w:rPr>
            </w:pPr>
            <w:r w:rsidRPr="00547577">
              <w:rPr>
                <w:rFonts w:ascii="Helvetica" w:hAnsi="Helvetica"/>
              </w:rPr>
              <w:t>Children are in the care of their teachers during the visit and must be supervised at all time</w:t>
            </w:r>
            <w:r w:rsidR="003F1226" w:rsidRPr="00547577">
              <w:rPr>
                <w:rFonts w:ascii="Helvetica" w:hAnsi="Helvetica"/>
              </w:rPr>
              <w:t>s</w:t>
            </w:r>
            <w:r w:rsidRPr="00547577">
              <w:rPr>
                <w:rFonts w:ascii="Helvetica" w:hAnsi="Helvetica"/>
              </w:rPr>
              <w:t xml:space="preserve"> in the </w:t>
            </w:r>
            <w:r w:rsidR="005948F6">
              <w:rPr>
                <w:rFonts w:ascii="Helvetica" w:hAnsi="Helvetica"/>
              </w:rPr>
              <w:t>M</w:t>
            </w:r>
            <w:r w:rsidRPr="00547577">
              <w:rPr>
                <w:rFonts w:ascii="Helvetica" w:hAnsi="Helvetica"/>
              </w:rPr>
              <w:t>useum.</w:t>
            </w:r>
          </w:p>
          <w:p w:rsidR="001E2991" w:rsidRPr="00547577" w:rsidRDefault="001E2991" w:rsidP="0059154F">
            <w:pPr>
              <w:jc w:val="both"/>
              <w:rPr>
                <w:rFonts w:ascii="Helvetica" w:hAnsi="Helvetica"/>
              </w:rPr>
            </w:pPr>
          </w:p>
          <w:p w:rsidR="001E2991" w:rsidRPr="00547577" w:rsidRDefault="001E2991" w:rsidP="0059154F">
            <w:pPr>
              <w:jc w:val="both"/>
              <w:rPr>
                <w:rFonts w:ascii="Helvetica" w:hAnsi="Helvetica"/>
              </w:rPr>
            </w:pPr>
            <w:r w:rsidRPr="00547577">
              <w:rPr>
                <w:rFonts w:ascii="Helvetica" w:hAnsi="Helvetica"/>
              </w:rPr>
              <w:t xml:space="preserve">The teachers should not only do a ‘head count’ but </w:t>
            </w:r>
            <w:r w:rsidR="005948F6">
              <w:rPr>
                <w:rFonts w:ascii="Helvetica" w:hAnsi="Helvetica"/>
              </w:rPr>
              <w:t xml:space="preserve">provide </w:t>
            </w:r>
            <w:r w:rsidRPr="00547577">
              <w:rPr>
                <w:rFonts w:ascii="Helvetica" w:hAnsi="Helvetica"/>
              </w:rPr>
              <w:t xml:space="preserve">an adequate ratio off staff to children. </w:t>
            </w:r>
          </w:p>
          <w:p w:rsidR="001E2991" w:rsidRPr="00547577" w:rsidRDefault="001E2991" w:rsidP="0059154F">
            <w:pPr>
              <w:jc w:val="both"/>
              <w:rPr>
                <w:rFonts w:ascii="Helvetica" w:hAnsi="Helvetica"/>
              </w:rPr>
            </w:pPr>
          </w:p>
          <w:p w:rsidR="001E2991" w:rsidRPr="00547577" w:rsidRDefault="001E2991" w:rsidP="005948F6">
            <w:pPr>
              <w:jc w:val="both"/>
              <w:rPr>
                <w:rFonts w:ascii="Helvetica" w:hAnsi="Helvetica"/>
              </w:rPr>
            </w:pPr>
            <w:r w:rsidRPr="00547577">
              <w:rPr>
                <w:rFonts w:ascii="Helvetica" w:hAnsi="Helvetica"/>
              </w:rPr>
              <w:t xml:space="preserve">In the unlikely event of a missing child, </w:t>
            </w:r>
            <w:r w:rsidR="005948F6">
              <w:rPr>
                <w:rFonts w:ascii="Helvetica" w:hAnsi="Helvetica"/>
              </w:rPr>
              <w:t>M</w:t>
            </w:r>
            <w:r w:rsidRPr="00547577">
              <w:rPr>
                <w:rFonts w:ascii="Helvetica" w:hAnsi="Helvetica"/>
              </w:rPr>
              <w:t>useum staff will be alerted and police will be called once a sweep of the building has been conducted.</w:t>
            </w:r>
          </w:p>
        </w:tc>
        <w:tc>
          <w:tcPr>
            <w:tcW w:w="1417" w:type="dxa"/>
            <w:vAlign w:val="center"/>
          </w:tcPr>
          <w:p w:rsidR="001E2991" w:rsidRPr="00547577" w:rsidRDefault="0059154F" w:rsidP="0059154F">
            <w:pPr>
              <w:jc w:val="both"/>
              <w:rPr>
                <w:rFonts w:ascii="Helvetica" w:hAnsi="Helvetica"/>
              </w:rPr>
            </w:pPr>
            <w:r w:rsidRPr="00547577">
              <w:rPr>
                <w:rFonts w:ascii="Helvetica" w:hAnsi="Helvetica"/>
              </w:rPr>
              <w:t>1</w:t>
            </w:r>
          </w:p>
        </w:tc>
        <w:tc>
          <w:tcPr>
            <w:tcW w:w="1276" w:type="dxa"/>
            <w:vAlign w:val="center"/>
          </w:tcPr>
          <w:p w:rsidR="001E2991" w:rsidRPr="00547577" w:rsidRDefault="0059154F"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59154F"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547577" w:rsidP="005948F6">
            <w:pPr>
              <w:rPr>
                <w:rFonts w:ascii="Helvetica" w:hAnsi="Helvetica"/>
              </w:rPr>
            </w:pPr>
            <w:r w:rsidRPr="00547577">
              <w:rPr>
                <w:rFonts w:ascii="Helvetica" w:hAnsi="Helvetica"/>
              </w:rPr>
              <w:t xml:space="preserve">The </w:t>
            </w:r>
            <w:r w:rsidR="005948F6">
              <w:rPr>
                <w:rFonts w:ascii="Helvetica" w:hAnsi="Helvetica"/>
              </w:rPr>
              <w:t>M</w:t>
            </w:r>
            <w:r w:rsidRPr="00547577">
              <w:rPr>
                <w:rFonts w:ascii="Helvetica" w:hAnsi="Helvetica"/>
              </w:rPr>
              <w:t>useum suggests a 1-</w:t>
            </w:r>
            <w:r w:rsidR="00FF36DB">
              <w:rPr>
                <w:rFonts w:ascii="Helvetica" w:hAnsi="Helvetica"/>
              </w:rPr>
              <w:t>10</w:t>
            </w:r>
            <w:r w:rsidRPr="00547577">
              <w:rPr>
                <w:rFonts w:ascii="Helvetica" w:hAnsi="Helvetica"/>
              </w:rPr>
              <w:t xml:space="preserve"> ratio</w:t>
            </w:r>
            <w:r w:rsidR="00FF36DB">
              <w:rPr>
                <w:rFonts w:ascii="Helvetica" w:hAnsi="Helvetica"/>
              </w:rPr>
              <w:t xml:space="preserve"> for Reception, Infants and Primary</w:t>
            </w:r>
            <w:r w:rsidR="005948F6">
              <w:rPr>
                <w:rFonts w:ascii="Helvetica" w:hAnsi="Helvetica"/>
              </w:rPr>
              <w:t xml:space="preserve"> visits</w:t>
            </w:r>
            <w:r w:rsidR="00FF36DB">
              <w:rPr>
                <w:rFonts w:ascii="Helvetica" w:hAnsi="Helvetica"/>
              </w:rPr>
              <w:t xml:space="preserve"> and 1-15 for Secondary</w:t>
            </w:r>
            <w:r w:rsidR="005948F6">
              <w:rPr>
                <w:rFonts w:ascii="Helvetica" w:hAnsi="Helvetica"/>
              </w:rPr>
              <w:t xml:space="preserve"> visits</w:t>
            </w:r>
          </w:p>
        </w:tc>
      </w:tr>
      <w:tr w:rsidR="0059154F" w:rsidRPr="00547577" w:rsidTr="00547577">
        <w:trPr>
          <w:trHeight w:val="1052"/>
        </w:trPr>
        <w:tc>
          <w:tcPr>
            <w:tcW w:w="250" w:type="dxa"/>
            <w:vMerge/>
            <w:textDirection w:val="btLr"/>
            <w:vAlign w:val="center"/>
          </w:tcPr>
          <w:p w:rsidR="00A348DE" w:rsidRPr="00547577" w:rsidRDefault="00A348DE" w:rsidP="00547577">
            <w:pPr>
              <w:ind w:left="113" w:right="113"/>
              <w:jc w:val="center"/>
              <w:rPr>
                <w:rFonts w:ascii="Helvetica" w:hAnsi="Helvetica"/>
              </w:rPr>
            </w:pPr>
          </w:p>
        </w:tc>
        <w:tc>
          <w:tcPr>
            <w:tcW w:w="1559" w:type="dxa"/>
            <w:vAlign w:val="center"/>
          </w:tcPr>
          <w:p w:rsidR="00A348DE" w:rsidRPr="00547577" w:rsidRDefault="0046347D" w:rsidP="00547577">
            <w:pPr>
              <w:rPr>
                <w:rFonts w:ascii="Helvetica" w:hAnsi="Helvetica"/>
              </w:rPr>
            </w:pPr>
            <w:r w:rsidRPr="00547577">
              <w:rPr>
                <w:rFonts w:ascii="Helvetica" w:hAnsi="Helvetica"/>
              </w:rPr>
              <w:t>Fire</w:t>
            </w:r>
            <w:r w:rsidR="00270272" w:rsidRPr="00547577">
              <w:rPr>
                <w:rFonts w:ascii="Helvetica" w:hAnsi="Helvetica"/>
              </w:rPr>
              <w:t xml:space="preserve"> or any other emergency</w:t>
            </w:r>
            <w:r w:rsidR="003F1226" w:rsidRPr="00547577">
              <w:rPr>
                <w:rFonts w:ascii="Helvetica" w:hAnsi="Helvetica"/>
              </w:rPr>
              <w:t>.</w:t>
            </w:r>
          </w:p>
        </w:tc>
        <w:tc>
          <w:tcPr>
            <w:tcW w:w="3261" w:type="dxa"/>
            <w:vAlign w:val="center"/>
          </w:tcPr>
          <w:p w:rsidR="00A348DE" w:rsidRPr="00547577" w:rsidRDefault="00270272" w:rsidP="0059154F">
            <w:pPr>
              <w:jc w:val="both"/>
              <w:rPr>
                <w:rFonts w:ascii="Helvetica" w:hAnsi="Helvetica"/>
              </w:rPr>
            </w:pPr>
            <w:r w:rsidRPr="00547577">
              <w:rPr>
                <w:rFonts w:ascii="Helvetica" w:hAnsi="Helvetica"/>
              </w:rPr>
              <w:t xml:space="preserve">All staff are aware of the emergency procedures and </w:t>
            </w:r>
            <w:r w:rsidR="005948F6">
              <w:rPr>
                <w:rFonts w:ascii="Helvetica" w:hAnsi="Helvetica"/>
              </w:rPr>
              <w:t xml:space="preserve">will </w:t>
            </w:r>
            <w:r w:rsidRPr="00547577">
              <w:rPr>
                <w:rFonts w:ascii="Helvetica" w:hAnsi="Helvetica"/>
              </w:rPr>
              <w:t>give due regard to the safety of children and vulnerable adults during an evacuation.</w:t>
            </w:r>
          </w:p>
        </w:tc>
        <w:tc>
          <w:tcPr>
            <w:tcW w:w="1417" w:type="dxa"/>
            <w:vAlign w:val="center"/>
          </w:tcPr>
          <w:p w:rsidR="00A348DE" w:rsidRPr="00547577" w:rsidRDefault="0059154F" w:rsidP="0059154F">
            <w:pPr>
              <w:jc w:val="both"/>
              <w:rPr>
                <w:rFonts w:ascii="Helvetica" w:hAnsi="Helvetica"/>
              </w:rPr>
            </w:pPr>
            <w:r w:rsidRPr="00547577">
              <w:rPr>
                <w:rFonts w:ascii="Helvetica" w:hAnsi="Helvetica"/>
              </w:rPr>
              <w:t>1</w:t>
            </w:r>
          </w:p>
        </w:tc>
        <w:tc>
          <w:tcPr>
            <w:tcW w:w="1276" w:type="dxa"/>
            <w:vAlign w:val="center"/>
          </w:tcPr>
          <w:p w:rsidR="00A348DE" w:rsidRPr="00547577" w:rsidRDefault="0059154F" w:rsidP="0059154F">
            <w:pPr>
              <w:jc w:val="both"/>
              <w:rPr>
                <w:rFonts w:ascii="Helvetica" w:hAnsi="Helvetica"/>
              </w:rPr>
            </w:pPr>
            <w:r w:rsidRPr="00547577">
              <w:rPr>
                <w:rFonts w:ascii="Helvetica" w:hAnsi="Helvetica"/>
              </w:rPr>
              <w:t>1</w:t>
            </w:r>
          </w:p>
        </w:tc>
        <w:tc>
          <w:tcPr>
            <w:tcW w:w="1134" w:type="dxa"/>
            <w:vAlign w:val="center"/>
          </w:tcPr>
          <w:p w:rsidR="00A348DE" w:rsidRPr="00547577" w:rsidRDefault="0059154F" w:rsidP="0059154F">
            <w:pPr>
              <w:jc w:val="both"/>
              <w:rPr>
                <w:rFonts w:ascii="Helvetica" w:hAnsi="Helvetica"/>
              </w:rPr>
            </w:pPr>
            <w:r w:rsidRPr="00547577">
              <w:rPr>
                <w:rFonts w:ascii="Helvetica" w:hAnsi="Helvetica"/>
              </w:rPr>
              <w:t>1</w:t>
            </w:r>
          </w:p>
        </w:tc>
        <w:tc>
          <w:tcPr>
            <w:tcW w:w="1134" w:type="dxa"/>
            <w:vAlign w:val="center"/>
          </w:tcPr>
          <w:p w:rsidR="00A348DE" w:rsidRPr="00547577" w:rsidRDefault="00A348DE" w:rsidP="0059154F">
            <w:pPr>
              <w:jc w:val="both"/>
              <w:rPr>
                <w:rFonts w:ascii="Helvetica" w:hAnsi="Helvetica"/>
              </w:rPr>
            </w:pPr>
          </w:p>
        </w:tc>
      </w:tr>
      <w:tr w:rsidR="00547577" w:rsidRPr="00547577" w:rsidTr="00547577">
        <w:tc>
          <w:tcPr>
            <w:tcW w:w="250" w:type="dxa"/>
            <w:vMerge w:val="restart"/>
            <w:textDirection w:val="btLr"/>
            <w:vAlign w:val="center"/>
          </w:tcPr>
          <w:p w:rsidR="00547577" w:rsidRPr="00547577" w:rsidRDefault="00547577" w:rsidP="00547577">
            <w:pPr>
              <w:ind w:left="113" w:right="113"/>
              <w:jc w:val="center"/>
              <w:rPr>
                <w:rFonts w:ascii="Helvetica" w:hAnsi="Helvetica"/>
                <w:b/>
              </w:rPr>
            </w:pPr>
            <w:r w:rsidRPr="00547577">
              <w:rPr>
                <w:rFonts w:ascii="Helvetica" w:hAnsi="Helvetica"/>
                <w:b/>
              </w:rPr>
              <w:t>Museum space</w:t>
            </w:r>
          </w:p>
        </w:tc>
        <w:tc>
          <w:tcPr>
            <w:tcW w:w="1559" w:type="dxa"/>
            <w:vAlign w:val="center"/>
          </w:tcPr>
          <w:p w:rsidR="00547577" w:rsidRPr="00547577" w:rsidRDefault="005948F6" w:rsidP="00547577">
            <w:pPr>
              <w:rPr>
                <w:rFonts w:ascii="Helvetica" w:hAnsi="Helvetica"/>
              </w:rPr>
            </w:pPr>
            <w:r>
              <w:rPr>
                <w:rFonts w:ascii="Helvetica" w:hAnsi="Helvetica"/>
              </w:rPr>
              <w:t xml:space="preserve">Collision with </w:t>
            </w:r>
            <w:r w:rsidR="00547577" w:rsidRPr="00547577">
              <w:rPr>
                <w:rFonts w:ascii="Helvetica" w:hAnsi="Helvetica"/>
              </w:rPr>
              <w:t>furniture in the galleries.</w:t>
            </w:r>
          </w:p>
        </w:tc>
        <w:tc>
          <w:tcPr>
            <w:tcW w:w="3261" w:type="dxa"/>
            <w:vAlign w:val="center"/>
          </w:tcPr>
          <w:p w:rsidR="00547577" w:rsidRPr="00547577" w:rsidRDefault="00547577" w:rsidP="00637B42">
            <w:pPr>
              <w:jc w:val="both"/>
              <w:rPr>
                <w:rFonts w:ascii="Helvetica" w:hAnsi="Helvetica"/>
              </w:rPr>
            </w:pPr>
            <w:r w:rsidRPr="00547577">
              <w:rPr>
                <w:rFonts w:ascii="Helvetica" w:hAnsi="Helvetica"/>
              </w:rPr>
              <w:t xml:space="preserve">As objects are behind glass cabinets </w:t>
            </w:r>
            <w:r w:rsidR="005948F6">
              <w:rPr>
                <w:rFonts w:ascii="Helvetica" w:hAnsi="Helvetica"/>
              </w:rPr>
              <w:t xml:space="preserve">but also </w:t>
            </w:r>
            <w:r w:rsidRPr="00547577">
              <w:rPr>
                <w:rFonts w:ascii="Helvetica" w:hAnsi="Helvetica"/>
              </w:rPr>
              <w:t xml:space="preserve">out on display, children should be made aware by their teachers </w:t>
            </w:r>
            <w:r w:rsidR="005948F6">
              <w:rPr>
                <w:rFonts w:ascii="Helvetica" w:hAnsi="Helvetica"/>
              </w:rPr>
              <w:t xml:space="preserve">of </w:t>
            </w:r>
            <w:r w:rsidRPr="00547577">
              <w:rPr>
                <w:rFonts w:ascii="Helvetica" w:hAnsi="Helvetica"/>
              </w:rPr>
              <w:t xml:space="preserve">the </w:t>
            </w:r>
            <w:r w:rsidR="005948F6">
              <w:rPr>
                <w:rFonts w:ascii="Helvetica" w:hAnsi="Helvetica"/>
              </w:rPr>
              <w:t>M</w:t>
            </w:r>
            <w:r w:rsidRPr="00547577">
              <w:rPr>
                <w:rFonts w:ascii="Helvetica" w:hAnsi="Helvetica"/>
              </w:rPr>
              <w:t>useum layout and be advised to walk sensibly around the galleries</w:t>
            </w:r>
            <w:r w:rsidR="00975DD7">
              <w:rPr>
                <w:rFonts w:ascii="Helvetica" w:hAnsi="Helvetica"/>
              </w:rPr>
              <w:t>.</w:t>
            </w:r>
            <w:r w:rsidR="00637B42">
              <w:rPr>
                <w:rFonts w:ascii="Helvetica" w:hAnsi="Helvetica"/>
              </w:rPr>
              <w:t xml:space="preserve"> Museum staff will also make this clear.</w:t>
            </w:r>
          </w:p>
        </w:tc>
        <w:tc>
          <w:tcPr>
            <w:tcW w:w="1417"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276"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p>
        </w:tc>
      </w:tr>
      <w:tr w:rsidR="00547577" w:rsidRPr="00547577" w:rsidTr="00547577">
        <w:tc>
          <w:tcPr>
            <w:tcW w:w="250" w:type="dxa"/>
            <w:vMerge/>
            <w:textDirection w:val="btLr"/>
            <w:vAlign w:val="center"/>
          </w:tcPr>
          <w:p w:rsidR="00547577" w:rsidRPr="00547577" w:rsidRDefault="00547577" w:rsidP="00547577">
            <w:pPr>
              <w:ind w:left="113" w:right="113"/>
              <w:jc w:val="center"/>
              <w:rPr>
                <w:rFonts w:ascii="Helvetica" w:hAnsi="Helvetica"/>
              </w:rPr>
            </w:pPr>
          </w:p>
        </w:tc>
        <w:tc>
          <w:tcPr>
            <w:tcW w:w="1559" w:type="dxa"/>
            <w:vAlign w:val="center"/>
          </w:tcPr>
          <w:p w:rsidR="00547577" w:rsidRPr="00547577" w:rsidRDefault="00547577" w:rsidP="00547577">
            <w:pPr>
              <w:rPr>
                <w:rFonts w:ascii="Helvetica" w:hAnsi="Helvetica"/>
              </w:rPr>
            </w:pPr>
            <w:r w:rsidRPr="00547577">
              <w:rPr>
                <w:rFonts w:ascii="Helvetica" w:hAnsi="Helvetica"/>
              </w:rPr>
              <w:t>Disabled-access.</w:t>
            </w:r>
          </w:p>
        </w:tc>
        <w:tc>
          <w:tcPr>
            <w:tcW w:w="3261" w:type="dxa"/>
            <w:vAlign w:val="center"/>
          </w:tcPr>
          <w:p w:rsidR="00547577" w:rsidRPr="00547577" w:rsidRDefault="00547577" w:rsidP="00975DD7">
            <w:pPr>
              <w:jc w:val="both"/>
              <w:rPr>
                <w:rFonts w:ascii="Helvetica" w:hAnsi="Helvetica"/>
              </w:rPr>
            </w:pPr>
            <w:r w:rsidRPr="00547577">
              <w:rPr>
                <w:rFonts w:ascii="Helvetica" w:hAnsi="Helvetica"/>
              </w:rPr>
              <w:t xml:space="preserve">The building is disabled-access friendly. If a child does have mobility </w:t>
            </w:r>
            <w:proofErr w:type="gramStart"/>
            <w:r w:rsidRPr="00547577">
              <w:rPr>
                <w:rFonts w:ascii="Helvetica" w:hAnsi="Helvetica"/>
              </w:rPr>
              <w:t>issues</w:t>
            </w:r>
            <w:proofErr w:type="gramEnd"/>
            <w:r w:rsidRPr="00547577">
              <w:rPr>
                <w:rFonts w:ascii="Helvetica" w:hAnsi="Helvetica"/>
              </w:rPr>
              <w:t xml:space="preserve"> there are lifts in the building. The </w:t>
            </w:r>
            <w:r w:rsidR="00637B42">
              <w:rPr>
                <w:rFonts w:ascii="Helvetica" w:hAnsi="Helvetica"/>
              </w:rPr>
              <w:t>t</w:t>
            </w:r>
            <w:r w:rsidRPr="00547577">
              <w:rPr>
                <w:rFonts w:ascii="Helvetica" w:hAnsi="Helvetica"/>
              </w:rPr>
              <w:t>eacher</w:t>
            </w:r>
            <w:r w:rsidR="00975DD7">
              <w:rPr>
                <w:rFonts w:ascii="Helvetica" w:hAnsi="Helvetica"/>
              </w:rPr>
              <w:t>s</w:t>
            </w:r>
            <w:r w:rsidRPr="00547577">
              <w:rPr>
                <w:rFonts w:ascii="Helvetica" w:hAnsi="Helvetica"/>
              </w:rPr>
              <w:t xml:space="preserve"> must notify </w:t>
            </w:r>
            <w:r w:rsidR="00975DD7">
              <w:rPr>
                <w:rFonts w:ascii="Helvetica" w:hAnsi="Helvetica"/>
              </w:rPr>
              <w:t>M</w:t>
            </w:r>
            <w:r w:rsidRPr="00547577">
              <w:rPr>
                <w:rFonts w:ascii="Helvetica" w:hAnsi="Helvetica"/>
              </w:rPr>
              <w:t>useum staff before the school session</w:t>
            </w:r>
            <w:r w:rsidR="00975DD7">
              <w:rPr>
                <w:rFonts w:ascii="Helvetica" w:hAnsi="Helvetica"/>
              </w:rPr>
              <w:t xml:space="preserve"> that it a disabled child</w:t>
            </w:r>
            <w:r w:rsidR="00637B42">
              <w:rPr>
                <w:rFonts w:ascii="Helvetica" w:hAnsi="Helvetica"/>
              </w:rPr>
              <w:t xml:space="preserve"> will be present</w:t>
            </w:r>
            <w:r w:rsidRPr="00547577">
              <w:rPr>
                <w:rFonts w:ascii="Helvetica" w:hAnsi="Helvetica"/>
              </w:rPr>
              <w:t>.</w:t>
            </w:r>
          </w:p>
        </w:tc>
        <w:tc>
          <w:tcPr>
            <w:tcW w:w="1417"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276"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p>
        </w:tc>
      </w:tr>
      <w:tr w:rsidR="00547577" w:rsidRPr="00547577" w:rsidTr="00547577">
        <w:tc>
          <w:tcPr>
            <w:tcW w:w="250" w:type="dxa"/>
            <w:vMerge/>
            <w:textDirection w:val="btLr"/>
            <w:vAlign w:val="center"/>
          </w:tcPr>
          <w:p w:rsidR="00547577" w:rsidRPr="00547577" w:rsidRDefault="00547577" w:rsidP="00547577">
            <w:pPr>
              <w:ind w:left="113" w:right="113"/>
              <w:jc w:val="center"/>
              <w:rPr>
                <w:rFonts w:ascii="Helvetica" w:hAnsi="Helvetica"/>
              </w:rPr>
            </w:pPr>
          </w:p>
        </w:tc>
        <w:tc>
          <w:tcPr>
            <w:tcW w:w="1559" w:type="dxa"/>
            <w:vAlign w:val="center"/>
          </w:tcPr>
          <w:p w:rsidR="00547577" w:rsidRPr="00547577" w:rsidRDefault="00547577" w:rsidP="00547577">
            <w:pPr>
              <w:rPr>
                <w:rFonts w:ascii="Helvetica" w:hAnsi="Helvetica"/>
              </w:rPr>
            </w:pPr>
            <w:r w:rsidRPr="00547577">
              <w:rPr>
                <w:rFonts w:ascii="Helvetica" w:hAnsi="Helvetica"/>
              </w:rPr>
              <w:t>Toilets.</w:t>
            </w:r>
          </w:p>
        </w:tc>
        <w:tc>
          <w:tcPr>
            <w:tcW w:w="3261" w:type="dxa"/>
            <w:vAlign w:val="center"/>
          </w:tcPr>
          <w:p w:rsidR="00547577" w:rsidRPr="00547577" w:rsidRDefault="00975DD7" w:rsidP="00975DD7">
            <w:pPr>
              <w:jc w:val="both"/>
              <w:rPr>
                <w:rFonts w:ascii="Helvetica" w:hAnsi="Helvetica"/>
              </w:rPr>
            </w:pPr>
            <w:r>
              <w:rPr>
                <w:rFonts w:ascii="Helvetica" w:hAnsi="Helvetica"/>
              </w:rPr>
              <w:t>T</w:t>
            </w:r>
            <w:r w:rsidR="00547577" w:rsidRPr="00547577">
              <w:rPr>
                <w:rFonts w:ascii="Helvetica" w:hAnsi="Helvetica"/>
              </w:rPr>
              <w:t>here is one unisex toilet on the first floor which is open to the members of the public. It is the responsibility of the teacher to supervise and chaperone the child should they wish to use the toilet facilities.</w:t>
            </w:r>
          </w:p>
        </w:tc>
        <w:tc>
          <w:tcPr>
            <w:tcW w:w="1417"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276"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p>
        </w:tc>
      </w:tr>
      <w:tr w:rsidR="00547577" w:rsidRPr="00547577" w:rsidTr="00547577">
        <w:tc>
          <w:tcPr>
            <w:tcW w:w="250" w:type="dxa"/>
            <w:vMerge/>
            <w:textDirection w:val="btLr"/>
            <w:vAlign w:val="center"/>
          </w:tcPr>
          <w:p w:rsidR="00547577" w:rsidRPr="00547577" w:rsidRDefault="00547577" w:rsidP="00547577">
            <w:pPr>
              <w:ind w:left="113" w:right="113"/>
              <w:jc w:val="center"/>
              <w:rPr>
                <w:rFonts w:ascii="Helvetica" w:hAnsi="Helvetica"/>
              </w:rPr>
            </w:pPr>
          </w:p>
        </w:tc>
        <w:tc>
          <w:tcPr>
            <w:tcW w:w="1559" w:type="dxa"/>
            <w:vAlign w:val="center"/>
          </w:tcPr>
          <w:p w:rsidR="00547577" w:rsidRPr="00547577" w:rsidRDefault="00547577" w:rsidP="00547577">
            <w:pPr>
              <w:rPr>
                <w:rFonts w:ascii="Helvetica" w:hAnsi="Helvetica"/>
              </w:rPr>
            </w:pPr>
            <w:r w:rsidRPr="00547577">
              <w:rPr>
                <w:rFonts w:ascii="Helvetica" w:hAnsi="Helvetica"/>
              </w:rPr>
              <w:t>Falling from mezzanine level.</w:t>
            </w:r>
          </w:p>
        </w:tc>
        <w:tc>
          <w:tcPr>
            <w:tcW w:w="3261" w:type="dxa"/>
            <w:vAlign w:val="center"/>
          </w:tcPr>
          <w:p w:rsidR="00547577" w:rsidRPr="00547577" w:rsidRDefault="00547577" w:rsidP="00A26DA8">
            <w:pPr>
              <w:jc w:val="both"/>
              <w:rPr>
                <w:rFonts w:ascii="Helvetica" w:hAnsi="Helvetica"/>
              </w:rPr>
            </w:pPr>
            <w:r w:rsidRPr="00547577">
              <w:rPr>
                <w:rFonts w:ascii="Helvetica" w:hAnsi="Helvetica"/>
              </w:rPr>
              <w:t xml:space="preserve">Children are supervised by teachers which should prevent this from happening. If a gallery assistant or member of </w:t>
            </w:r>
            <w:r w:rsidR="00A26DA8">
              <w:rPr>
                <w:rFonts w:ascii="Helvetica" w:hAnsi="Helvetica"/>
              </w:rPr>
              <w:t>M</w:t>
            </w:r>
            <w:r w:rsidRPr="00547577">
              <w:rPr>
                <w:rFonts w:ascii="Helvetica" w:hAnsi="Helvetica"/>
              </w:rPr>
              <w:t xml:space="preserve">useum staff sees a child </w:t>
            </w:r>
            <w:r w:rsidRPr="00547577">
              <w:rPr>
                <w:rFonts w:ascii="Helvetica" w:hAnsi="Helvetica"/>
              </w:rPr>
              <w:lastRenderedPageBreak/>
              <w:t xml:space="preserve">climbing on the banister </w:t>
            </w:r>
            <w:r w:rsidR="00A26DA8">
              <w:rPr>
                <w:rFonts w:ascii="Helvetica" w:hAnsi="Helvetica"/>
              </w:rPr>
              <w:t xml:space="preserve"> on</w:t>
            </w:r>
            <w:r w:rsidRPr="00547577">
              <w:rPr>
                <w:rFonts w:ascii="Helvetica" w:hAnsi="Helvetica"/>
              </w:rPr>
              <w:t xml:space="preserve"> the mezzanine or </w:t>
            </w:r>
            <w:r w:rsidR="00A26DA8">
              <w:rPr>
                <w:rFonts w:ascii="Helvetica" w:hAnsi="Helvetica"/>
              </w:rPr>
              <w:t xml:space="preserve">the </w:t>
            </w:r>
            <w:r w:rsidRPr="00547577">
              <w:rPr>
                <w:rFonts w:ascii="Helvetica" w:hAnsi="Helvetica"/>
              </w:rPr>
              <w:t>stair</w:t>
            </w:r>
            <w:r w:rsidR="00A26DA8">
              <w:rPr>
                <w:rFonts w:ascii="Helvetica" w:hAnsi="Helvetica"/>
              </w:rPr>
              <w:t>case</w:t>
            </w:r>
            <w:r w:rsidRPr="00547577">
              <w:rPr>
                <w:rFonts w:ascii="Helvetica" w:hAnsi="Helvetica"/>
              </w:rPr>
              <w:t xml:space="preserve">s, they </w:t>
            </w:r>
            <w:r w:rsidR="00A26DA8">
              <w:rPr>
                <w:rFonts w:ascii="Helvetica" w:hAnsi="Helvetica"/>
              </w:rPr>
              <w:t xml:space="preserve">must tell the child </w:t>
            </w:r>
            <w:r w:rsidRPr="00547577">
              <w:rPr>
                <w:rFonts w:ascii="Helvetica" w:hAnsi="Helvetica"/>
              </w:rPr>
              <w:t>to get down.</w:t>
            </w:r>
          </w:p>
        </w:tc>
        <w:tc>
          <w:tcPr>
            <w:tcW w:w="1417" w:type="dxa"/>
            <w:vAlign w:val="center"/>
          </w:tcPr>
          <w:p w:rsidR="00547577" w:rsidRPr="00547577" w:rsidRDefault="00547577" w:rsidP="0059154F">
            <w:pPr>
              <w:jc w:val="both"/>
              <w:rPr>
                <w:rFonts w:ascii="Helvetica" w:hAnsi="Helvetica"/>
              </w:rPr>
            </w:pPr>
            <w:r w:rsidRPr="00547577">
              <w:rPr>
                <w:rFonts w:ascii="Helvetica" w:hAnsi="Helvetica"/>
              </w:rPr>
              <w:lastRenderedPageBreak/>
              <w:t>3</w:t>
            </w:r>
            <w:r w:rsidR="00975DD7">
              <w:rPr>
                <w:rFonts w:ascii="Helvetica" w:hAnsi="Helvetica"/>
              </w:rPr>
              <w:t xml:space="preserve"> [2?]</w:t>
            </w:r>
          </w:p>
        </w:tc>
        <w:tc>
          <w:tcPr>
            <w:tcW w:w="1276"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r w:rsidRPr="00547577">
              <w:rPr>
                <w:rFonts w:ascii="Helvetica" w:hAnsi="Helvetica"/>
              </w:rPr>
              <w:t>3</w:t>
            </w:r>
            <w:r w:rsidR="00975DD7">
              <w:rPr>
                <w:rFonts w:ascii="Helvetica" w:hAnsi="Helvetica"/>
              </w:rPr>
              <w:t xml:space="preserve"> [2]</w:t>
            </w:r>
          </w:p>
        </w:tc>
        <w:tc>
          <w:tcPr>
            <w:tcW w:w="1134" w:type="dxa"/>
            <w:vAlign w:val="center"/>
          </w:tcPr>
          <w:p w:rsidR="00547577" w:rsidRPr="00547577" w:rsidRDefault="00547577" w:rsidP="0059154F">
            <w:pPr>
              <w:jc w:val="both"/>
              <w:rPr>
                <w:rFonts w:ascii="Helvetica" w:hAnsi="Helvetica"/>
              </w:rPr>
            </w:pPr>
          </w:p>
        </w:tc>
      </w:tr>
      <w:tr w:rsidR="00547577" w:rsidRPr="00547577" w:rsidTr="00547577">
        <w:tc>
          <w:tcPr>
            <w:tcW w:w="250" w:type="dxa"/>
            <w:vMerge/>
            <w:textDirection w:val="btLr"/>
            <w:vAlign w:val="center"/>
          </w:tcPr>
          <w:p w:rsidR="00547577" w:rsidRPr="00547577" w:rsidRDefault="00547577" w:rsidP="00547577">
            <w:pPr>
              <w:ind w:left="113" w:right="113"/>
              <w:jc w:val="center"/>
              <w:rPr>
                <w:rFonts w:ascii="Helvetica" w:hAnsi="Helvetica"/>
              </w:rPr>
            </w:pPr>
          </w:p>
        </w:tc>
        <w:tc>
          <w:tcPr>
            <w:tcW w:w="1559" w:type="dxa"/>
            <w:vAlign w:val="center"/>
          </w:tcPr>
          <w:p w:rsidR="00547577" w:rsidRPr="00547577" w:rsidRDefault="00547577" w:rsidP="00547577">
            <w:pPr>
              <w:rPr>
                <w:rFonts w:ascii="Helvetica" w:hAnsi="Helvetica"/>
              </w:rPr>
            </w:pPr>
            <w:r w:rsidRPr="00547577">
              <w:rPr>
                <w:rFonts w:ascii="Helvetica" w:hAnsi="Helvetica"/>
              </w:rPr>
              <w:t>Falling down the stairs.</w:t>
            </w:r>
          </w:p>
        </w:tc>
        <w:tc>
          <w:tcPr>
            <w:tcW w:w="3261" w:type="dxa"/>
            <w:vAlign w:val="center"/>
          </w:tcPr>
          <w:p w:rsidR="00547577" w:rsidRPr="00547577" w:rsidRDefault="00547577" w:rsidP="00637B42">
            <w:pPr>
              <w:jc w:val="both"/>
              <w:rPr>
                <w:rFonts w:ascii="Helvetica" w:hAnsi="Helvetica"/>
              </w:rPr>
            </w:pPr>
            <w:r w:rsidRPr="00547577">
              <w:rPr>
                <w:rFonts w:ascii="Helvetica" w:hAnsi="Helvetica"/>
              </w:rPr>
              <w:t>Children should be asked by their teacher to walk in single-file on the stair</w:t>
            </w:r>
            <w:r w:rsidR="00A26DA8">
              <w:rPr>
                <w:rFonts w:ascii="Helvetica" w:hAnsi="Helvetica"/>
              </w:rPr>
              <w:t>case</w:t>
            </w:r>
            <w:r w:rsidRPr="00547577">
              <w:rPr>
                <w:rFonts w:ascii="Helvetica" w:hAnsi="Helvetica"/>
              </w:rPr>
              <w:t>s</w:t>
            </w:r>
            <w:r w:rsidR="00A26DA8">
              <w:rPr>
                <w:rFonts w:ascii="Helvetica" w:hAnsi="Helvetica"/>
              </w:rPr>
              <w:t>, not to run</w:t>
            </w:r>
            <w:r w:rsidRPr="00547577">
              <w:rPr>
                <w:rFonts w:ascii="Helvetica" w:hAnsi="Helvetica"/>
              </w:rPr>
              <w:t>. They should be supervised by teachers as they go up and down the stair</w:t>
            </w:r>
            <w:r w:rsidR="00A26DA8">
              <w:rPr>
                <w:rFonts w:ascii="Helvetica" w:hAnsi="Helvetica"/>
              </w:rPr>
              <w:t>cases</w:t>
            </w:r>
            <w:r w:rsidRPr="00547577">
              <w:rPr>
                <w:rFonts w:ascii="Helvetica" w:hAnsi="Helvetica"/>
              </w:rPr>
              <w:t xml:space="preserve">.  If a gallery assistant or member of </w:t>
            </w:r>
            <w:r w:rsidR="00372785">
              <w:rPr>
                <w:rFonts w:ascii="Helvetica" w:hAnsi="Helvetica"/>
              </w:rPr>
              <w:t>M</w:t>
            </w:r>
            <w:r w:rsidRPr="00547577">
              <w:rPr>
                <w:rFonts w:ascii="Helvetica" w:hAnsi="Helvetica"/>
              </w:rPr>
              <w:t>useum staff sees a child climbing on the banister from the mezzanine or stair</w:t>
            </w:r>
            <w:r w:rsidR="00372785">
              <w:rPr>
                <w:rFonts w:ascii="Helvetica" w:hAnsi="Helvetica"/>
              </w:rPr>
              <w:t>case</w:t>
            </w:r>
            <w:r w:rsidRPr="00547577">
              <w:rPr>
                <w:rFonts w:ascii="Helvetica" w:hAnsi="Helvetica"/>
              </w:rPr>
              <w:t xml:space="preserve">s, they </w:t>
            </w:r>
            <w:r w:rsidR="00372785">
              <w:rPr>
                <w:rFonts w:ascii="Helvetica" w:hAnsi="Helvetica"/>
              </w:rPr>
              <w:t>must tell the c</w:t>
            </w:r>
            <w:r w:rsidR="00637B42">
              <w:rPr>
                <w:rFonts w:ascii="Helvetica" w:hAnsi="Helvetica"/>
              </w:rPr>
              <w:t>h</w:t>
            </w:r>
            <w:r w:rsidR="00372785">
              <w:rPr>
                <w:rFonts w:ascii="Helvetica" w:hAnsi="Helvetica"/>
              </w:rPr>
              <w:t xml:space="preserve">ild </w:t>
            </w:r>
            <w:r w:rsidRPr="00547577">
              <w:rPr>
                <w:rFonts w:ascii="Helvetica" w:hAnsi="Helvetica"/>
              </w:rPr>
              <w:t>to get down.</w:t>
            </w:r>
          </w:p>
        </w:tc>
        <w:tc>
          <w:tcPr>
            <w:tcW w:w="1417" w:type="dxa"/>
            <w:vAlign w:val="center"/>
          </w:tcPr>
          <w:p w:rsidR="00547577" w:rsidRPr="00547577" w:rsidRDefault="00547577" w:rsidP="0059154F">
            <w:pPr>
              <w:jc w:val="both"/>
              <w:rPr>
                <w:rFonts w:ascii="Helvetica" w:hAnsi="Helvetica"/>
              </w:rPr>
            </w:pPr>
            <w:r w:rsidRPr="00547577">
              <w:rPr>
                <w:rFonts w:ascii="Helvetica" w:hAnsi="Helvetica"/>
              </w:rPr>
              <w:t>3</w:t>
            </w:r>
            <w:r w:rsidR="00A26DA8">
              <w:rPr>
                <w:rFonts w:ascii="Helvetica" w:hAnsi="Helvetica"/>
              </w:rPr>
              <w:t xml:space="preserve"> [2?]</w:t>
            </w:r>
          </w:p>
        </w:tc>
        <w:tc>
          <w:tcPr>
            <w:tcW w:w="1276"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r w:rsidRPr="00547577">
              <w:rPr>
                <w:rFonts w:ascii="Helvetica" w:hAnsi="Helvetica"/>
              </w:rPr>
              <w:t>3</w:t>
            </w:r>
            <w:r w:rsidR="00A26DA8">
              <w:rPr>
                <w:rFonts w:ascii="Helvetica" w:hAnsi="Helvetica"/>
              </w:rPr>
              <w:t xml:space="preserve"> [2]</w:t>
            </w:r>
          </w:p>
        </w:tc>
        <w:tc>
          <w:tcPr>
            <w:tcW w:w="1134" w:type="dxa"/>
            <w:vAlign w:val="center"/>
          </w:tcPr>
          <w:p w:rsidR="00547577" w:rsidRPr="00547577" w:rsidRDefault="00547577" w:rsidP="0059154F">
            <w:pPr>
              <w:jc w:val="both"/>
              <w:rPr>
                <w:rFonts w:ascii="Helvetica" w:hAnsi="Helvetica"/>
              </w:rPr>
            </w:pPr>
          </w:p>
        </w:tc>
      </w:tr>
      <w:tr w:rsidR="00547577" w:rsidRPr="00547577" w:rsidTr="00547577">
        <w:tc>
          <w:tcPr>
            <w:tcW w:w="250" w:type="dxa"/>
            <w:vMerge/>
            <w:textDirection w:val="btLr"/>
            <w:vAlign w:val="center"/>
          </w:tcPr>
          <w:p w:rsidR="00547577" w:rsidRPr="00547577" w:rsidRDefault="00547577" w:rsidP="00547577">
            <w:pPr>
              <w:ind w:left="113" w:right="113"/>
              <w:jc w:val="center"/>
              <w:rPr>
                <w:rFonts w:ascii="Helvetica" w:hAnsi="Helvetica"/>
              </w:rPr>
            </w:pPr>
          </w:p>
        </w:tc>
        <w:tc>
          <w:tcPr>
            <w:tcW w:w="1559" w:type="dxa"/>
            <w:vAlign w:val="center"/>
          </w:tcPr>
          <w:p w:rsidR="00547577" w:rsidRPr="00547577" w:rsidRDefault="00547577" w:rsidP="00547577">
            <w:pPr>
              <w:rPr>
                <w:rFonts w:ascii="Helvetica" w:hAnsi="Helvetica"/>
              </w:rPr>
            </w:pPr>
            <w:r w:rsidRPr="00547577">
              <w:rPr>
                <w:rFonts w:ascii="Helvetica" w:hAnsi="Helvetica"/>
              </w:rPr>
              <w:t>Heavy doors.</w:t>
            </w:r>
          </w:p>
        </w:tc>
        <w:tc>
          <w:tcPr>
            <w:tcW w:w="3261" w:type="dxa"/>
            <w:vAlign w:val="center"/>
          </w:tcPr>
          <w:p w:rsidR="00547577" w:rsidRPr="00547577" w:rsidRDefault="00372785" w:rsidP="00372785">
            <w:pPr>
              <w:jc w:val="both"/>
              <w:rPr>
                <w:rFonts w:ascii="Helvetica" w:hAnsi="Helvetica"/>
              </w:rPr>
            </w:pPr>
            <w:r>
              <w:rPr>
                <w:rFonts w:ascii="Helvetica" w:hAnsi="Helvetica"/>
              </w:rPr>
              <w:t>T</w:t>
            </w:r>
            <w:r w:rsidR="00547577" w:rsidRPr="00547577">
              <w:rPr>
                <w:rFonts w:ascii="Helvetica" w:hAnsi="Helvetica"/>
              </w:rPr>
              <w:t xml:space="preserve">he </w:t>
            </w:r>
            <w:r>
              <w:rPr>
                <w:rFonts w:ascii="Helvetica" w:hAnsi="Helvetica"/>
              </w:rPr>
              <w:t xml:space="preserve">main entrance doors to the </w:t>
            </w:r>
            <w:r w:rsidR="00547577" w:rsidRPr="00547577">
              <w:rPr>
                <w:rFonts w:ascii="Helvetica" w:hAnsi="Helvetica"/>
              </w:rPr>
              <w:t>Old Town Hall</w:t>
            </w:r>
            <w:r>
              <w:rPr>
                <w:rFonts w:ascii="Helvetica" w:hAnsi="Helvetica"/>
              </w:rPr>
              <w:t xml:space="preserve"> are heavy and awkward</w:t>
            </w:r>
            <w:r w:rsidR="00547577" w:rsidRPr="00547577">
              <w:rPr>
                <w:rFonts w:ascii="Helvetica" w:hAnsi="Helvetica"/>
              </w:rPr>
              <w:t xml:space="preserve">. </w:t>
            </w:r>
            <w:r>
              <w:rPr>
                <w:rFonts w:ascii="Helvetica" w:hAnsi="Helvetica"/>
              </w:rPr>
              <w:t>T</w:t>
            </w:r>
            <w:r w:rsidR="00547577" w:rsidRPr="00547577">
              <w:rPr>
                <w:rFonts w:ascii="Helvetica" w:hAnsi="Helvetica"/>
              </w:rPr>
              <w:t>eachers are required to make sure that they are held open as the</w:t>
            </w:r>
            <w:r>
              <w:rPr>
                <w:rFonts w:ascii="Helvetica" w:hAnsi="Helvetica"/>
              </w:rPr>
              <w:t xml:space="preserve">ir group </w:t>
            </w:r>
            <w:r w:rsidR="00547577" w:rsidRPr="00547577">
              <w:rPr>
                <w:rFonts w:ascii="Helvetica" w:hAnsi="Helvetica"/>
              </w:rPr>
              <w:t>enter</w:t>
            </w:r>
            <w:r>
              <w:rPr>
                <w:rFonts w:ascii="Helvetica" w:hAnsi="Helvetica"/>
              </w:rPr>
              <w:t>s</w:t>
            </w:r>
            <w:r w:rsidR="00547577" w:rsidRPr="00547577">
              <w:rPr>
                <w:rFonts w:ascii="Helvetica" w:hAnsi="Helvetica"/>
              </w:rPr>
              <w:t xml:space="preserve"> and leave</w:t>
            </w:r>
            <w:r>
              <w:rPr>
                <w:rFonts w:ascii="Helvetica" w:hAnsi="Helvetica"/>
              </w:rPr>
              <w:t>s</w:t>
            </w:r>
            <w:r w:rsidR="00547577" w:rsidRPr="00547577">
              <w:rPr>
                <w:rFonts w:ascii="Helvetica" w:hAnsi="Helvetica"/>
              </w:rPr>
              <w:t xml:space="preserve"> the building.</w:t>
            </w:r>
          </w:p>
        </w:tc>
        <w:tc>
          <w:tcPr>
            <w:tcW w:w="1417"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276"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547577" w:rsidRPr="00547577" w:rsidRDefault="00547577" w:rsidP="0059154F">
            <w:pPr>
              <w:jc w:val="both"/>
              <w:rPr>
                <w:rFonts w:ascii="Helvetica" w:hAnsi="Helvetica"/>
              </w:rPr>
            </w:pPr>
          </w:p>
        </w:tc>
      </w:tr>
      <w:tr w:rsidR="0059154F" w:rsidRPr="00547577" w:rsidTr="00547577">
        <w:trPr>
          <w:trHeight w:val="1905"/>
        </w:trPr>
        <w:tc>
          <w:tcPr>
            <w:tcW w:w="250" w:type="dxa"/>
            <w:vMerge w:val="restart"/>
            <w:textDirection w:val="btLr"/>
            <w:vAlign w:val="center"/>
          </w:tcPr>
          <w:p w:rsidR="001E2991" w:rsidRPr="00547577" w:rsidRDefault="001E2991" w:rsidP="00547577">
            <w:pPr>
              <w:ind w:left="113" w:right="113"/>
              <w:jc w:val="center"/>
              <w:rPr>
                <w:rFonts w:ascii="Helvetica" w:hAnsi="Helvetica"/>
                <w:b/>
              </w:rPr>
            </w:pPr>
            <w:r w:rsidRPr="00547577">
              <w:rPr>
                <w:rFonts w:ascii="Helvetica" w:hAnsi="Helvetica"/>
                <w:b/>
              </w:rPr>
              <w:t>During the school session</w:t>
            </w:r>
          </w:p>
        </w:tc>
        <w:tc>
          <w:tcPr>
            <w:tcW w:w="1559" w:type="dxa"/>
            <w:vAlign w:val="center"/>
          </w:tcPr>
          <w:p w:rsidR="001E2991" w:rsidRPr="00547577" w:rsidRDefault="001E2991" w:rsidP="00372785">
            <w:pPr>
              <w:rPr>
                <w:rFonts w:ascii="Helvetica" w:hAnsi="Helvetica"/>
              </w:rPr>
            </w:pPr>
            <w:r w:rsidRPr="00547577">
              <w:rPr>
                <w:rFonts w:ascii="Helvetica" w:hAnsi="Helvetica"/>
              </w:rPr>
              <w:t xml:space="preserve">Appropriate vetting for </w:t>
            </w:r>
            <w:r w:rsidR="00372785">
              <w:rPr>
                <w:rFonts w:ascii="Helvetica" w:hAnsi="Helvetica"/>
              </w:rPr>
              <w:t>M</w:t>
            </w:r>
            <w:r w:rsidRPr="00547577">
              <w:rPr>
                <w:rFonts w:ascii="Helvetica" w:hAnsi="Helvetica"/>
              </w:rPr>
              <w:t>useum teaching staff to ensure no unsuitable indiv</w:t>
            </w:r>
            <w:r w:rsidR="00E71AD3" w:rsidRPr="00547577">
              <w:rPr>
                <w:rFonts w:ascii="Helvetica" w:hAnsi="Helvetica"/>
              </w:rPr>
              <w:t xml:space="preserve">iduals </w:t>
            </w:r>
            <w:r w:rsidR="00372785">
              <w:rPr>
                <w:rFonts w:ascii="Helvetica" w:hAnsi="Helvetica"/>
              </w:rPr>
              <w:t xml:space="preserve">are </w:t>
            </w:r>
            <w:r w:rsidR="00E71AD3" w:rsidRPr="00547577">
              <w:rPr>
                <w:rFonts w:ascii="Helvetica" w:hAnsi="Helvetica"/>
              </w:rPr>
              <w:t>in contact with children.</w:t>
            </w:r>
          </w:p>
        </w:tc>
        <w:tc>
          <w:tcPr>
            <w:tcW w:w="3261" w:type="dxa"/>
            <w:vAlign w:val="center"/>
          </w:tcPr>
          <w:p w:rsidR="006864DF" w:rsidRPr="00547577" w:rsidRDefault="00372785" w:rsidP="00372785">
            <w:pPr>
              <w:jc w:val="both"/>
              <w:rPr>
                <w:rFonts w:ascii="Helvetica" w:hAnsi="Helvetica"/>
              </w:rPr>
            </w:pPr>
            <w:r>
              <w:rPr>
                <w:rFonts w:ascii="Helvetica" w:hAnsi="Helvetica"/>
              </w:rPr>
              <w:t>M</w:t>
            </w:r>
            <w:r w:rsidR="003F1226" w:rsidRPr="00547577">
              <w:rPr>
                <w:rFonts w:ascii="Helvetica" w:hAnsi="Helvetica"/>
              </w:rPr>
              <w:t xml:space="preserve">useum staff </w:t>
            </w:r>
            <w:r w:rsidR="006864DF" w:rsidRPr="00547577">
              <w:rPr>
                <w:rFonts w:ascii="Helvetica" w:hAnsi="Helvetica"/>
              </w:rPr>
              <w:t xml:space="preserve">hold current </w:t>
            </w:r>
            <w:r w:rsidR="00E71AD3" w:rsidRPr="00547577">
              <w:rPr>
                <w:rFonts w:ascii="Helvetica" w:hAnsi="Helvetica"/>
              </w:rPr>
              <w:t>DBS</w:t>
            </w:r>
            <w:r>
              <w:rPr>
                <w:rFonts w:ascii="Helvetica" w:hAnsi="Helvetica"/>
              </w:rPr>
              <w:t xml:space="preserve"> certificates</w:t>
            </w:r>
            <w:r w:rsidR="006864DF" w:rsidRPr="00547577">
              <w:rPr>
                <w:rFonts w:ascii="Helvetica" w:hAnsi="Helvetica"/>
              </w:rPr>
              <w:t xml:space="preserve">. </w:t>
            </w:r>
            <w:r w:rsidR="003F1226" w:rsidRPr="00547577">
              <w:rPr>
                <w:rFonts w:ascii="Helvetica" w:hAnsi="Helvetica"/>
              </w:rPr>
              <w:t xml:space="preserve">They are trained in child protection and health and safety measures. </w:t>
            </w:r>
            <w:r w:rsidR="006864DF" w:rsidRPr="00547577">
              <w:rPr>
                <w:rFonts w:ascii="Helvetica" w:hAnsi="Helvetica"/>
              </w:rPr>
              <w:t>They are identified with badges.</w:t>
            </w:r>
          </w:p>
        </w:tc>
        <w:tc>
          <w:tcPr>
            <w:tcW w:w="1417"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276"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1E2991" w:rsidP="0059154F">
            <w:pPr>
              <w:jc w:val="both"/>
              <w:rPr>
                <w:rFonts w:ascii="Helvetica" w:hAnsi="Helvetica"/>
              </w:rPr>
            </w:pPr>
          </w:p>
        </w:tc>
      </w:tr>
      <w:tr w:rsidR="0059154F" w:rsidRPr="00547577" w:rsidTr="00547577">
        <w:trPr>
          <w:trHeight w:val="1956"/>
        </w:trPr>
        <w:tc>
          <w:tcPr>
            <w:tcW w:w="250" w:type="dxa"/>
            <w:vMerge/>
            <w:textDirection w:val="btLr"/>
            <w:vAlign w:val="center"/>
          </w:tcPr>
          <w:p w:rsidR="001E2991" w:rsidRPr="00547577" w:rsidRDefault="001E2991" w:rsidP="00547577">
            <w:pPr>
              <w:ind w:left="113" w:right="113"/>
              <w:jc w:val="center"/>
              <w:rPr>
                <w:rFonts w:ascii="Helvetica" w:hAnsi="Helvetica"/>
              </w:rPr>
            </w:pPr>
          </w:p>
        </w:tc>
        <w:tc>
          <w:tcPr>
            <w:tcW w:w="1559" w:type="dxa"/>
            <w:vAlign w:val="center"/>
          </w:tcPr>
          <w:p w:rsidR="001E2991" w:rsidRPr="00547577" w:rsidRDefault="001E2991" w:rsidP="00547577">
            <w:pPr>
              <w:rPr>
                <w:rFonts w:ascii="Helvetica" w:hAnsi="Helvetica"/>
                <w:sz w:val="16"/>
              </w:rPr>
            </w:pPr>
            <w:r w:rsidRPr="00547577">
              <w:rPr>
                <w:rFonts w:ascii="Helvetica" w:hAnsi="Helvetica"/>
                <w:sz w:val="18"/>
              </w:rPr>
              <w:t xml:space="preserve">Verbal/physical </w:t>
            </w:r>
            <w:r w:rsidR="00547577" w:rsidRPr="00547577">
              <w:rPr>
                <w:rFonts w:ascii="Helvetica" w:hAnsi="Helvetica"/>
                <w:sz w:val="18"/>
              </w:rPr>
              <w:t>abuse between</w:t>
            </w:r>
            <w:r w:rsidRPr="00547577">
              <w:rPr>
                <w:rFonts w:ascii="Helvetica" w:hAnsi="Helvetica"/>
                <w:sz w:val="18"/>
              </w:rPr>
              <w:t xml:space="preserve"> children, or towards them from members of the public or they could direct abuse at teachers</w:t>
            </w:r>
            <w:r w:rsidR="00637B42">
              <w:rPr>
                <w:rFonts w:ascii="Helvetica" w:hAnsi="Helvetica"/>
                <w:sz w:val="18"/>
              </w:rPr>
              <w:t xml:space="preserve"> or </w:t>
            </w:r>
            <w:r w:rsidRPr="00547577">
              <w:rPr>
                <w:rFonts w:ascii="Helvetica" w:hAnsi="Helvetica"/>
                <w:sz w:val="18"/>
              </w:rPr>
              <w:t>museum staff</w:t>
            </w:r>
            <w:r w:rsidR="00E71AD3" w:rsidRPr="00547577">
              <w:rPr>
                <w:rFonts w:ascii="Helvetica" w:hAnsi="Helvetica"/>
                <w:sz w:val="18"/>
              </w:rPr>
              <w:t>.</w:t>
            </w:r>
          </w:p>
        </w:tc>
        <w:tc>
          <w:tcPr>
            <w:tcW w:w="3261" w:type="dxa"/>
            <w:vMerge w:val="restart"/>
            <w:vAlign w:val="center"/>
          </w:tcPr>
          <w:p w:rsidR="001E2991" w:rsidRPr="00547577" w:rsidRDefault="001E2991" w:rsidP="00372785">
            <w:pPr>
              <w:jc w:val="both"/>
              <w:rPr>
                <w:rFonts w:ascii="Helvetica" w:hAnsi="Helvetica"/>
              </w:rPr>
            </w:pPr>
            <w:r w:rsidRPr="00547577">
              <w:rPr>
                <w:rFonts w:ascii="Helvetica" w:hAnsi="Helvetica"/>
              </w:rPr>
              <w:t xml:space="preserve">Teachers are expected to inform the children about appropriate behaviour in a museum setting. To prevent misuse of objects and disruptive behaviour, children will be reminded of the rules at the start of the session by </w:t>
            </w:r>
            <w:r w:rsidR="00372785">
              <w:rPr>
                <w:rFonts w:ascii="Helvetica" w:hAnsi="Helvetica"/>
              </w:rPr>
              <w:t>M</w:t>
            </w:r>
            <w:r w:rsidRPr="00547577">
              <w:rPr>
                <w:rFonts w:ascii="Helvetica" w:hAnsi="Helvetica"/>
              </w:rPr>
              <w:t>useum staff.</w:t>
            </w:r>
          </w:p>
        </w:tc>
        <w:tc>
          <w:tcPr>
            <w:tcW w:w="1417"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276"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1E2991" w:rsidP="0059154F">
            <w:pPr>
              <w:jc w:val="both"/>
              <w:rPr>
                <w:rFonts w:ascii="Helvetica" w:hAnsi="Helvetica"/>
              </w:rPr>
            </w:pPr>
          </w:p>
        </w:tc>
      </w:tr>
      <w:tr w:rsidR="0059154F" w:rsidRPr="00547577" w:rsidTr="00547577">
        <w:tc>
          <w:tcPr>
            <w:tcW w:w="250" w:type="dxa"/>
            <w:vMerge/>
            <w:textDirection w:val="btLr"/>
            <w:vAlign w:val="center"/>
          </w:tcPr>
          <w:p w:rsidR="001E2991" w:rsidRPr="00547577" w:rsidRDefault="001E2991" w:rsidP="00547577">
            <w:pPr>
              <w:ind w:left="113" w:right="113"/>
              <w:jc w:val="center"/>
              <w:rPr>
                <w:rFonts w:ascii="Helvetica" w:hAnsi="Helvetica"/>
              </w:rPr>
            </w:pPr>
          </w:p>
        </w:tc>
        <w:tc>
          <w:tcPr>
            <w:tcW w:w="1559" w:type="dxa"/>
            <w:vAlign w:val="center"/>
          </w:tcPr>
          <w:p w:rsidR="001E2991" w:rsidRPr="00547577" w:rsidRDefault="001E2991" w:rsidP="00637B42">
            <w:pPr>
              <w:rPr>
                <w:rFonts w:ascii="Helvetica" w:hAnsi="Helvetica"/>
              </w:rPr>
            </w:pPr>
            <w:r w:rsidRPr="007427C3">
              <w:rPr>
                <w:rFonts w:ascii="Helvetica" w:hAnsi="Helvetica"/>
                <w:sz w:val="18"/>
              </w:rPr>
              <w:t>Walking/running with equipment</w:t>
            </w:r>
            <w:r w:rsidR="00547577">
              <w:rPr>
                <w:rFonts w:ascii="Helvetica" w:hAnsi="Helvetica"/>
              </w:rPr>
              <w:t>.</w:t>
            </w:r>
          </w:p>
        </w:tc>
        <w:tc>
          <w:tcPr>
            <w:tcW w:w="3261" w:type="dxa"/>
            <w:vMerge/>
            <w:vAlign w:val="center"/>
          </w:tcPr>
          <w:p w:rsidR="001E2991" w:rsidRPr="00547577" w:rsidRDefault="001E2991" w:rsidP="0059154F">
            <w:pPr>
              <w:jc w:val="both"/>
              <w:rPr>
                <w:rFonts w:ascii="Helvetica" w:hAnsi="Helvetica"/>
              </w:rPr>
            </w:pPr>
          </w:p>
        </w:tc>
        <w:tc>
          <w:tcPr>
            <w:tcW w:w="1417"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276"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547577"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1E2991" w:rsidP="0059154F">
            <w:pPr>
              <w:jc w:val="both"/>
              <w:rPr>
                <w:rFonts w:ascii="Helvetica" w:hAnsi="Helvetica"/>
              </w:rPr>
            </w:pPr>
          </w:p>
        </w:tc>
      </w:tr>
      <w:tr w:rsidR="0059154F" w:rsidRPr="00547577" w:rsidTr="00547577">
        <w:trPr>
          <w:cantSplit/>
          <w:trHeight w:val="1134"/>
        </w:trPr>
        <w:tc>
          <w:tcPr>
            <w:tcW w:w="250" w:type="dxa"/>
            <w:vMerge/>
            <w:textDirection w:val="btLr"/>
            <w:vAlign w:val="center"/>
          </w:tcPr>
          <w:p w:rsidR="001E2991" w:rsidRPr="00547577" w:rsidRDefault="001E2991" w:rsidP="00547577">
            <w:pPr>
              <w:ind w:left="113" w:right="113"/>
              <w:jc w:val="center"/>
              <w:rPr>
                <w:rFonts w:ascii="Helvetica" w:hAnsi="Helvetica"/>
              </w:rPr>
            </w:pPr>
          </w:p>
        </w:tc>
        <w:tc>
          <w:tcPr>
            <w:tcW w:w="1559" w:type="dxa"/>
            <w:vAlign w:val="center"/>
          </w:tcPr>
          <w:p w:rsidR="001E2991" w:rsidRPr="00547577" w:rsidRDefault="001E2991" w:rsidP="00547577">
            <w:pPr>
              <w:rPr>
                <w:rFonts w:ascii="Helvetica" w:hAnsi="Helvetica"/>
              </w:rPr>
            </w:pPr>
            <w:r w:rsidRPr="00547577">
              <w:rPr>
                <w:rFonts w:ascii="Helvetica" w:hAnsi="Helvetica"/>
              </w:rPr>
              <w:t>Cuts from broken pottery or glass from the handling areas</w:t>
            </w:r>
            <w:r w:rsidR="00E71AD3" w:rsidRPr="00547577">
              <w:rPr>
                <w:rFonts w:ascii="Helvetica" w:hAnsi="Helvetica"/>
              </w:rPr>
              <w:t>.</w:t>
            </w:r>
          </w:p>
        </w:tc>
        <w:tc>
          <w:tcPr>
            <w:tcW w:w="3261" w:type="dxa"/>
            <w:vAlign w:val="center"/>
          </w:tcPr>
          <w:p w:rsidR="001E2991" w:rsidRPr="00547577" w:rsidRDefault="001E2991" w:rsidP="00372785">
            <w:pPr>
              <w:jc w:val="both"/>
              <w:rPr>
                <w:rFonts w:ascii="Helvetica" w:hAnsi="Helvetica"/>
              </w:rPr>
            </w:pPr>
            <w:r w:rsidRPr="00547577">
              <w:rPr>
                <w:rFonts w:ascii="Helvetica" w:hAnsi="Helvetica"/>
              </w:rPr>
              <w:t>Old shards are not sharp having been well worn over the years; new breakages are possible but with adequate supervision should not occur.</w:t>
            </w:r>
          </w:p>
        </w:tc>
        <w:tc>
          <w:tcPr>
            <w:tcW w:w="1417" w:type="dxa"/>
            <w:vAlign w:val="center"/>
          </w:tcPr>
          <w:p w:rsidR="001E2991" w:rsidRPr="00547577" w:rsidRDefault="001E2991" w:rsidP="0059154F">
            <w:pPr>
              <w:jc w:val="both"/>
              <w:rPr>
                <w:rFonts w:ascii="Helvetica" w:hAnsi="Helvetica"/>
              </w:rPr>
            </w:pPr>
            <w:r w:rsidRPr="00547577">
              <w:rPr>
                <w:rFonts w:ascii="Helvetica" w:hAnsi="Helvetica"/>
              </w:rPr>
              <w:t>1</w:t>
            </w:r>
          </w:p>
        </w:tc>
        <w:tc>
          <w:tcPr>
            <w:tcW w:w="1276" w:type="dxa"/>
            <w:vAlign w:val="center"/>
          </w:tcPr>
          <w:p w:rsidR="001E2991" w:rsidRPr="00547577" w:rsidRDefault="001E2991"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1E2991" w:rsidP="0059154F">
            <w:pPr>
              <w:jc w:val="both"/>
              <w:rPr>
                <w:rFonts w:ascii="Helvetica" w:hAnsi="Helvetica"/>
              </w:rPr>
            </w:pPr>
            <w:r w:rsidRPr="00547577">
              <w:rPr>
                <w:rFonts w:ascii="Helvetica" w:hAnsi="Helvetica"/>
              </w:rPr>
              <w:t>1</w:t>
            </w:r>
          </w:p>
        </w:tc>
        <w:tc>
          <w:tcPr>
            <w:tcW w:w="1134" w:type="dxa"/>
            <w:vAlign w:val="center"/>
          </w:tcPr>
          <w:p w:rsidR="001E2991" w:rsidRPr="00547577" w:rsidRDefault="001E2991" w:rsidP="0059154F">
            <w:pPr>
              <w:jc w:val="both"/>
              <w:rPr>
                <w:rFonts w:ascii="Helvetica" w:hAnsi="Helvetica"/>
              </w:rPr>
            </w:pPr>
          </w:p>
        </w:tc>
      </w:tr>
    </w:tbl>
    <w:p w:rsidR="007427C3" w:rsidRDefault="007427C3" w:rsidP="0059154F">
      <w:pPr>
        <w:jc w:val="both"/>
        <w:rPr>
          <w:rFonts w:ascii="Helvetica" w:hAnsi="Helvetica"/>
        </w:rPr>
      </w:pPr>
    </w:p>
    <w:p w:rsidR="007427C3" w:rsidRDefault="007427C3" w:rsidP="0059154F">
      <w:pPr>
        <w:jc w:val="both"/>
        <w:rPr>
          <w:rFonts w:ascii="Helvetica" w:hAnsi="Helvetica"/>
        </w:rPr>
      </w:pPr>
    </w:p>
    <w:p w:rsidR="007427C3" w:rsidRDefault="007427C3" w:rsidP="0059154F">
      <w:pPr>
        <w:jc w:val="both"/>
        <w:rPr>
          <w:rFonts w:ascii="Helvetica" w:hAnsi="Helvetica"/>
        </w:rPr>
      </w:pPr>
    </w:p>
    <w:p w:rsidR="007427C3" w:rsidRDefault="007427C3" w:rsidP="0059154F">
      <w:pPr>
        <w:jc w:val="both"/>
        <w:rPr>
          <w:rFonts w:ascii="Helvetica" w:hAnsi="Helvetica"/>
        </w:rPr>
      </w:pPr>
    </w:p>
    <w:p w:rsidR="007427C3" w:rsidRDefault="007427C3" w:rsidP="0059154F">
      <w:pPr>
        <w:jc w:val="both"/>
        <w:rPr>
          <w:rFonts w:ascii="Helvetica" w:hAnsi="Helvetica"/>
        </w:rPr>
      </w:pPr>
    </w:p>
    <w:p w:rsidR="007427C3" w:rsidRPr="00547577" w:rsidRDefault="007427C3" w:rsidP="0059154F">
      <w:pPr>
        <w:jc w:val="both"/>
        <w:rPr>
          <w:rFonts w:ascii="Helvetica" w:hAnsi="Helvetica"/>
        </w:rPr>
      </w:pPr>
    </w:p>
    <w:tbl>
      <w:tblPr>
        <w:tblStyle w:val="TableGrid"/>
        <w:tblW w:w="10058" w:type="dxa"/>
        <w:tblLook w:val="04A0" w:firstRow="1" w:lastRow="0" w:firstColumn="1" w:lastColumn="0" w:noHBand="0" w:noVBand="1"/>
      </w:tblPr>
      <w:tblGrid>
        <w:gridCol w:w="2514"/>
        <w:gridCol w:w="2514"/>
        <w:gridCol w:w="2515"/>
        <w:gridCol w:w="2515"/>
      </w:tblGrid>
      <w:tr w:rsidR="000F3742" w:rsidRPr="00547577" w:rsidTr="007427C3">
        <w:trPr>
          <w:trHeight w:val="75"/>
        </w:trPr>
        <w:tc>
          <w:tcPr>
            <w:tcW w:w="2514" w:type="dxa"/>
          </w:tcPr>
          <w:p w:rsidR="000F3742" w:rsidRPr="007427C3" w:rsidRDefault="00CF2AF5" w:rsidP="007427C3">
            <w:pPr>
              <w:jc w:val="center"/>
              <w:rPr>
                <w:rFonts w:ascii="Helvetica" w:hAnsi="Helvetica"/>
                <w:b/>
              </w:rPr>
            </w:pPr>
            <w:r w:rsidRPr="007427C3">
              <w:rPr>
                <w:rFonts w:ascii="Helvetica" w:hAnsi="Helvetica"/>
                <w:b/>
              </w:rPr>
              <w:t>Score</w:t>
            </w:r>
          </w:p>
        </w:tc>
        <w:tc>
          <w:tcPr>
            <w:tcW w:w="2514" w:type="dxa"/>
          </w:tcPr>
          <w:p w:rsidR="000F3742" w:rsidRPr="007427C3" w:rsidRDefault="00CF2AF5" w:rsidP="007427C3">
            <w:pPr>
              <w:jc w:val="center"/>
              <w:rPr>
                <w:rFonts w:ascii="Helvetica" w:hAnsi="Helvetica"/>
                <w:b/>
              </w:rPr>
            </w:pPr>
            <w:r w:rsidRPr="007427C3">
              <w:rPr>
                <w:rFonts w:ascii="Helvetica" w:hAnsi="Helvetica"/>
                <w:b/>
              </w:rPr>
              <w:t>3</w:t>
            </w:r>
          </w:p>
        </w:tc>
        <w:tc>
          <w:tcPr>
            <w:tcW w:w="2515" w:type="dxa"/>
          </w:tcPr>
          <w:p w:rsidR="000F3742" w:rsidRPr="007427C3" w:rsidRDefault="00CF2AF5" w:rsidP="007427C3">
            <w:pPr>
              <w:jc w:val="center"/>
              <w:rPr>
                <w:rFonts w:ascii="Helvetica" w:hAnsi="Helvetica"/>
                <w:b/>
              </w:rPr>
            </w:pPr>
            <w:r w:rsidRPr="007427C3">
              <w:rPr>
                <w:rFonts w:ascii="Helvetica" w:hAnsi="Helvetica"/>
                <w:b/>
              </w:rPr>
              <w:t>2</w:t>
            </w:r>
          </w:p>
        </w:tc>
        <w:tc>
          <w:tcPr>
            <w:tcW w:w="2515" w:type="dxa"/>
          </w:tcPr>
          <w:p w:rsidR="000F3742" w:rsidRPr="007427C3" w:rsidRDefault="00CF2AF5" w:rsidP="007427C3">
            <w:pPr>
              <w:jc w:val="center"/>
              <w:rPr>
                <w:rFonts w:ascii="Helvetica" w:hAnsi="Helvetica"/>
                <w:b/>
              </w:rPr>
            </w:pPr>
            <w:r w:rsidRPr="007427C3">
              <w:rPr>
                <w:rFonts w:ascii="Helvetica" w:hAnsi="Helvetica"/>
                <w:b/>
              </w:rPr>
              <w:t>1</w:t>
            </w:r>
          </w:p>
        </w:tc>
      </w:tr>
      <w:tr w:rsidR="000F3742" w:rsidRPr="00547577" w:rsidTr="00E71AD3">
        <w:trPr>
          <w:trHeight w:val="466"/>
        </w:trPr>
        <w:tc>
          <w:tcPr>
            <w:tcW w:w="2514" w:type="dxa"/>
          </w:tcPr>
          <w:p w:rsidR="000F3742" w:rsidRPr="007427C3" w:rsidRDefault="00CF2AF5" w:rsidP="007427C3">
            <w:pPr>
              <w:jc w:val="center"/>
              <w:rPr>
                <w:rFonts w:ascii="Helvetica" w:hAnsi="Helvetica"/>
                <w:b/>
              </w:rPr>
            </w:pPr>
            <w:r w:rsidRPr="007427C3">
              <w:rPr>
                <w:rFonts w:ascii="Helvetica" w:hAnsi="Helvetica"/>
                <w:b/>
              </w:rPr>
              <w:t>Column A: Severity of injury</w:t>
            </w:r>
          </w:p>
        </w:tc>
        <w:tc>
          <w:tcPr>
            <w:tcW w:w="2514" w:type="dxa"/>
          </w:tcPr>
          <w:p w:rsidR="000F3742" w:rsidRPr="00547577" w:rsidRDefault="00CF2AF5" w:rsidP="007427C3">
            <w:pPr>
              <w:jc w:val="center"/>
              <w:rPr>
                <w:rFonts w:ascii="Helvetica" w:hAnsi="Helvetica"/>
              </w:rPr>
            </w:pPr>
            <w:r w:rsidRPr="00547577">
              <w:rPr>
                <w:rFonts w:ascii="Helvetica" w:hAnsi="Helvetica"/>
              </w:rPr>
              <w:t>Major injury or death</w:t>
            </w:r>
            <w:r w:rsidR="007E32F9" w:rsidRPr="00547577">
              <w:rPr>
                <w:rFonts w:ascii="Helvetica" w:hAnsi="Helvetica"/>
              </w:rPr>
              <w:t>.</w:t>
            </w:r>
          </w:p>
        </w:tc>
        <w:tc>
          <w:tcPr>
            <w:tcW w:w="2515" w:type="dxa"/>
          </w:tcPr>
          <w:p w:rsidR="000F3742" w:rsidRPr="00547577" w:rsidRDefault="00CF2AF5" w:rsidP="007427C3">
            <w:pPr>
              <w:jc w:val="center"/>
              <w:rPr>
                <w:rFonts w:ascii="Helvetica" w:hAnsi="Helvetica"/>
              </w:rPr>
            </w:pPr>
            <w:r w:rsidRPr="00547577">
              <w:rPr>
                <w:rFonts w:ascii="Helvetica" w:hAnsi="Helvetica"/>
              </w:rPr>
              <w:t>Injury requiring medical treatment</w:t>
            </w:r>
            <w:r w:rsidR="007E32F9" w:rsidRPr="00547577">
              <w:rPr>
                <w:rFonts w:ascii="Helvetica" w:hAnsi="Helvetica"/>
              </w:rPr>
              <w:t>.</w:t>
            </w:r>
          </w:p>
        </w:tc>
        <w:tc>
          <w:tcPr>
            <w:tcW w:w="2515" w:type="dxa"/>
          </w:tcPr>
          <w:p w:rsidR="000F3742" w:rsidRPr="00547577" w:rsidRDefault="00CF2AF5" w:rsidP="007427C3">
            <w:pPr>
              <w:jc w:val="center"/>
              <w:rPr>
                <w:rFonts w:ascii="Helvetica" w:hAnsi="Helvetica"/>
              </w:rPr>
            </w:pPr>
            <w:r w:rsidRPr="00547577">
              <w:rPr>
                <w:rFonts w:ascii="Helvetica" w:hAnsi="Helvetica"/>
              </w:rPr>
              <w:t>Minor or no injury</w:t>
            </w:r>
            <w:r w:rsidR="007E32F9" w:rsidRPr="00547577">
              <w:rPr>
                <w:rFonts w:ascii="Helvetica" w:hAnsi="Helvetica"/>
              </w:rPr>
              <w:t>.</w:t>
            </w:r>
          </w:p>
        </w:tc>
      </w:tr>
      <w:tr w:rsidR="000F3742" w:rsidRPr="00547577" w:rsidTr="00E71AD3">
        <w:trPr>
          <w:trHeight w:val="699"/>
        </w:trPr>
        <w:tc>
          <w:tcPr>
            <w:tcW w:w="2514" w:type="dxa"/>
          </w:tcPr>
          <w:p w:rsidR="000F3742" w:rsidRPr="007427C3" w:rsidRDefault="00CF2AF5" w:rsidP="007427C3">
            <w:pPr>
              <w:jc w:val="center"/>
              <w:rPr>
                <w:rFonts w:ascii="Helvetica" w:hAnsi="Helvetica"/>
                <w:b/>
              </w:rPr>
            </w:pPr>
            <w:r w:rsidRPr="007427C3">
              <w:rPr>
                <w:rFonts w:ascii="Helvetica" w:hAnsi="Helvetica"/>
                <w:b/>
              </w:rPr>
              <w:t xml:space="preserve">Column B: Likely </w:t>
            </w:r>
            <w:r w:rsidR="007E32F9" w:rsidRPr="007427C3">
              <w:rPr>
                <w:rFonts w:ascii="Helvetica" w:hAnsi="Helvetica"/>
                <w:b/>
              </w:rPr>
              <w:t>occurrence</w:t>
            </w:r>
          </w:p>
        </w:tc>
        <w:tc>
          <w:tcPr>
            <w:tcW w:w="2514" w:type="dxa"/>
          </w:tcPr>
          <w:p w:rsidR="000F3742" w:rsidRPr="00547577" w:rsidRDefault="00CF2AF5" w:rsidP="007427C3">
            <w:pPr>
              <w:jc w:val="center"/>
              <w:rPr>
                <w:rFonts w:ascii="Helvetica" w:hAnsi="Helvetica"/>
              </w:rPr>
            </w:pPr>
            <w:r w:rsidRPr="00547577">
              <w:rPr>
                <w:rFonts w:ascii="Helvetica" w:hAnsi="Helvetica"/>
              </w:rPr>
              <w:t xml:space="preserve">Regular exposure of </w:t>
            </w:r>
            <w:r w:rsidR="007E32F9" w:rsidRPr="00547577">
              <w:rPr>
                <w:rFonts w:ascii="Helvetica" w:hAnsi="Helvetica"/>
              </w:rPr>
              <w:t>several</w:t>
            </w:r>
            <w:r w:rsidRPr="00547577">
              <w:rPr>
                <w:rFonts w:ascii="Helvetica" w:hAnsi="Helvetica"/>
              </w:rPr>
              <w:t xml:space="preserve"> children to hazard</w:t>
            </w:r>
            <w:r w:rsidR="007E32F9" w:rsidRPr="00547577">
              <w:rPr>
                <w:rFonts w:ascii="Helvetica" w:hAnsi="Helvetica"/>
              </w:rPr>
              <w:t>.</w:t>
            </w:r>
          </w:p>
        </w:tc>
        <w:tc>
          <w:tcPr>
            <w:tcW w:w="2515" w:type="dxa"/>
          </w:tcPr>
          <w:p w:rsidR="000F3742" w:rsidRPr="00547577" w:rsidRDefault="00CF2AF5" w:rsidP="007427C3">
            <w:pPr>
              <w:jc w:val="center"/>
              <w:rPr>
                <w:rFonts w:ascii="Helvetica" w:hAnsi="Helvetica"/>
              </w:rPr>
            </w:pPr>
            <w:r w:rsidRPr="00547577">
              <w:rPr>
                <w:rFonts w:ascii="Helvetica" w:hAnsi="Helvetica"/>
              </w:rPr>
              <w:t>Occasional exposure of a few children to hazard</w:t>
            </w:r>
            <w:r w:rsidR="007E32F9" w:rsidRPr="00547577">
              <w:rPr>
                <w:rFonts w:ascii="Helvetica" w:hAnsi="Helvetica"/>
              </w:rPr>
              <w:t>.</w:t>
            </w:r>
          </w:p>
        </w:tc>
        <w:tc>
          <w:tcPr>
            <w:tcW w:w="2515" w:type="dxa"/>
          </w:tcPr>
          <w:p w:rsidR="000F3742" w:rsidRPr="00547577" w:rsidRDefault="00CF2AF5" w:rsidP="007427C3">
            <w:pPr>
              <w:jc w:val="center"/>
              <w:rPr>
                <w:rFonts w:ascii="Helvetica" w:hAnsi="Helvetica"/>
              </w:rPr>
            </w:pPr>
            <w:r w:rsidRPr="00547577">
              <w:rPr>
                <w:rFonts w:ascii="Helvetica" w:hAnsi="Helvetica"/>
              </w:rPr>
              <w:t>Very rare exposure to hazard</w:t>
            </w:r>
            <w:r w:rsidR="007E32F9" w:rsidRPr="00547577">
              <w:rPr>
                <w:rFonts w:ascii="Helvetica" w:hAnsi="Helvetica"/>
              </w:rPr>
              <w:t>.</w:t>
            </w:r>
          </w:p>
        </w:tc>
      </w:tr>
    </w:tbl>
    <w:p w:rsidR="00547577" w:rsidRDefault="00547577"/>
    <w:p w:rsidR="007427C3" w:rsidRDefault="007427C3" w:rsidP="007427C3">
      <w:pPr>
        <w:jc w:val="center"/>
      </w:pPr>
    </w:p>
    <w:p w:rsidR="007427C3" w:rsidRPr="007427C3" w:rsidRDefault="007427C3" w:rsidP="007427C3">
      <w:pPr>
        <w:jc w:val="center"/>
        <w:rPr>
          <w:rFonts w:ascii="Times New Roman" w:hAnsi="Times New Roman" w:cs="Times New Roman"/>
          <w:b/>
          <w:szCs w:val="20"/>
        </w:rPr>
      </w:pPr>
      <w:r w:rsidRPr="007427C3">
        <w:rPr>
          <w:rFonts w:ascii="Times New Roman" w:hAnsi="Times New Roman" w:cs="Times New Roman"/>
          <w:b/>
          <w:szCs w:val="20"/>
        </w:rPr>
        <w:t xml:space="preserve">If you do have any queries and wish to do your own pre-visit risk assessment, please visit the </w:t>
      </w:r>
      <w:r w:rsidR="00372785">
        <w:rPr>
          <w:rFonts w:ascii="Times New Roman" w:hAnsi="Times New Roman" w:cs="Times New Roman"/>
          <w:b/>
          <w:szCs w:val="20"/>
        </w:rPr>
        <w:t>M</w:t>
      </w:r>
      <w:r w:rsidRPr="007427C3">
        <w:rPr>
          <w:rFonts w:ascii="Times New Roman" w:hAnsi="Times New Roman" w:cs="Times New Roman"/>
          <w:b/>
          <w:szCs w:val="20"/>
        </w:rPr>
        <w:t>useum. We are open on Tuesday-Friday 11am-5pm and on Saturday 11am-4pm</w:t>
      </w:r>
      <w:r w:rsidR="00372785">
        <w:rPr>
          <w:rFonts w:ascii="Times New Roman" w:hAnsi="Times New Roman" w:cs="Times New Roman"/>
          <w:b/>
          <w:szCs w:val="20"/>
        </w:rPr>
        <w:t xml:space="preserve"> or 5pm during the Summer</w:t>
      </w:r>
      <w:r w:rsidRPr="007427C3">
        <w:rPr>
          <w:rFonts w:ascii="Times New Roman" w:hAnsi="Times New Roman" w:cs="Times New Roman"/>
          <w:b/>
          <w:szCs w:val="20"/>
        </w:rPr>
        <w:t>.</w:t>
      </w:r>
    </w:p>
    <w:p w:rsidR="007427C3" w:rsidRDefault="007427C3"/>
    <w:sectPr w:rsidR="007427C3" w:rsidSect="00E71AD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6A" w:rsidRDefault="0033016A" w:rsidP="00E71AD3">
      <w:pPr>
        <w:spacing w:after="0" w:line="240" w:lineRule="auto"/>
      </w:pPr>
      <w:r>
        <w:separator/>
      </w:r>
    </w:p>
  </w:endnote>
  <w:endnote w:type="continuationSeparator" w:id="0">
    <w:p w:rsidR="0033016A" w:rsidRDefault="0033016A" w:rsidP="00E7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6A" w:rsidRDefault="0033016A" w:rsidP="00E71AD3">
      <w:pPr>
        <w:spacing w:after="0" w:line="240" w:lineRule="auto"/>
      </w:pPr>
      <w:r>
        <w:separator/>
      </w:r>
    </w:p>
  </w:footnote>
  <w:footnote w:type="continuationSeparator" w:id="0">
    <w:p w:rsidR="0033016A" w:rsidRDefault="0033016A" w:rsidP="00E7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233CB"/>
    <w:multiLevelType w:val="hybridMultilevel"/>
    <w:tmpl w:val="51523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2"/>
    <w:rsid w:val="000F3742"/>
    <w:rsid w:val="0017497C"/>
    <w:rsid w:val="001A1B0A"/>
    <w:rsid w:val="001E2991"/>
    <w:rsid w:val="002302FF"/>
    <w:rsid w:val="00270272"/>
    <w:rsid w:val="002C43AA"/>
    <w:rsid w:val="002D3D6C"/>
    <w:rsid w:val="002F0B7F"/>
    <w:rsid w:val="0033016A"/>
    <w:rsid w:val="00372785"/>
    <w:rsid w:val="003A5770"/>
    <w:rsid w:val="003F1226"/>
    <w:rsid w:val="00433F02"/>
    <w:rsid w:val="0046347D"/>
    <w:rsid w:val="00547577"/>
    <w:rsid w:val="0059154F"/>
    <w:rsid w:val="005948F6"/>
    <w:rsid w:val="00620298"/>
    <w:rsid w:val="00637B42"/>
    <w:rsid w:val="006864DF"/>
    <w:rsid w:val="006916AA"/>
    <w:rsid w:val="00732378"/>
    <w:rsid w:val="007427C3"/>
    <w:rsid w:val="007E32F9"/>
    <w:rsid w:val="00867680"/>
    <w:rsid w:val="008A5CD3"/>
    <w:rsid w:val="00965B94"/>
    <w:rsid w:val="00975DD7"/>
    <w:rsid w:val="009B2536"/>
    <w:rsid w:val="009B2A92"/>
    <w:rsid w:val="00A26DA8"/>
    <w:rsid w:val="00A348DE"/>
    <w:rsid w:val="00A52E2A"/>
    <w:rsid w:val="00C62F8E"/>
    <w:rsid w:val="00CB6345"/>
    <w:rsid w:val="00CF2AF5"/>
    <w:rsid w:val="00D36A7E"/>
    <w:rsid w:val="00DB3BE3"/>
    <w:rsid w:val="00E20AF2"/>
    <w:rsid w:val="00E71AD3"/>
    <w:rsid w:val="00E90E66"/>
    <w:rsid w:val="00EA4582"/>
    <w:rsid w:val="00EC0EE5"/>
    <w:rsid w:val="00F14222"/>
    <w:rsid w:val="00FF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61CB"/>
  <w15:docId w15:val="{3CFBFA6E-CE8A-4836-BCF0-D590A122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742"/>
    <w:pPr>
      <w:ind w:left="720"/>
      <w:contextualSpacing/>
    </w:pPr>
  </w:style>
  <w:style w:type="character" w:styleId="CommentReference">
    <w:name w:val="annotation reference"/>
    <w:basedOn w:val="DefaultParagraphFont"/>
    <w:uiPriority w:val="99"/>
    <w:semiHidden/>
    <w:unhideWhenUsed/>
    <w:rsid w:val="00CF2AF5"/>
    <w:rPr>
      <w:sz w:val="16"/>
      <w:szCs w:val="16"/>
    </w:rPr>
  </w:style>
  <w:style w:type="paragraph" w:styleId="CommentText">
    <w:name w:val="annotation text"/>
    <w:basedOn w:val="Normal"/>
    <w:link w:val="CommentTextChar"/>
    <w:uiPriority w:val="99"/>
    <w:semiHidden/>
    <w:unhideWhenUsed/>
    <w:rsid w:val="00CF2AF5"/>
    <w:pPr>
      <w:spacing w:line="240" w:lineRule="auto"/>
    </w:pPr>
    <w:rPr>
      <w:sz w:val="20"/>
      <w:szCs w:val="20"/>
    </w:rPr>
  </w:style>
  <w:style w:type="character" w:customStyle="1" w:styleId="CommentTextChar">
    <w:name w:val="Comment Text Char"/>
    <w:basedOn w:val="DefaultParagraphFont"/>
    <w:link w:val="CommentText"/>
    <w:uiPriority w:val="99"/>
    <w:semiHidden/>
    <w:rsid w:val="00CF2AF5"/>
    <w:rPr>
      <w:sz w:val="20"/>
      <w:szCs w:val="20"/>
    </w:rPr>
  </w:style>
  <w:style w:type="paragraph" w:styleId="CommentSubject">
    <w:name w:val="annotation subject"/>
    <w:basedOn w:val="CommentText"/>
    <w:next w:val="CommentText"/>
    <w:link w:val="CommentSubjectChar"/>
    <w:uiPriority w:val="99"/>
    <w:semiHidden/>
    <w:unhideWhenUsed/>
    <w:rsid w:val="00CF2AF5"/>
    <w:rPr>
      <w:b/>
      <w:bCs/>
    </w:rPr>
  </w:style>
  <w:style w:type="character" w:customStyle="1" w:styleId="CommentSubjectChar">
    <w:name w:val="Comment Subject Char"/>
    <w:basedOn w:val="CommentTextChar"/>
    <w:link w:val="CommentSubject"/>
    <w:uiPriority w:val="99"/>
    <w:semiHidden/>
    <w:rsid w:val="00CF2AF5"/>
    <w:rPr>
      <w:b/>
      <w:bCs/>
      <w:sz w:val="20"/>
      <w:szCs w:val="20"/>
    </w:rPr>
  </w:style>
  <w:style w:type="paragraph" w:styleId="BalloonText">
    <w:name w:val="Balloon Text"/>
    <w:basedOn w:val="Normal"/>
    <w:link w:val="BalloonTextChar"/>
    <w:uiPriority w:val="99"/>
    <w:semiHidden/>
    <w:unhideWhenUsed/>
    <w:rsid w:val="00CF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F5"/>
    <w:rPr>
      <w:rFonts w:ascii="Tahoma" w:hAnsi="Tahoma" w:cs="Tahoma"/>
      <w:sz w:val="16"/>
      <w:szCs w:val="16"/>
    </w:rPr>
  </w:style>
  <w:style w:type="paragraph" w:styleId="Header">
    <w:name w:val="header"/>
    <w:basedOn w:val="Normal"/>
    <w:link w:val="HeaderChar"/>
    <w:uiPriority w:val="99"/>
    <w:semiHidden/>
    <w:unhideWhenUsed/>
    <w:rsid w:val="00E71A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1AD3"/>
  </w:style>
  <w:style w:type="paragraph" w:styleId="Footer">
    <w:name w:val="footer"/>
    <w:basedOn w:val="Normal"/>
    <w:link w:val="FooterChar"/>
    <w:uiPriority w:val="99"/>
    <w:semiHidden/>
    <w:unhideWhenUsed/>
    <w:rsid w:val="00E71A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1AD3"/>
  </w:style>
  <w:style w:type="paragraph" w:styleId="FootnoteText">
    <w:name w:val="footnote text"/>
    <w:basedOn w:val="Normal"/>
    <w:link w:val="FootnoteTextChar"/>
    <w:uiPriority w:val="99"/>
    <w:semiHidden/>
    <w:unhideWhenUsed/>
    <w:rsid w:val="00975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DD7"/>
    <w:rPr>
      <w:sz w:val="20"/>
      <w:szCs w:val="20"/>
    </w:rPr>
  </w:style>
  <w:style w:type="character" w:styleId="FootnoteReference">
    <w:name w:val="footnote reference"/>
    <w:basedOn w:val="DefaultParagraphFont"/>
    <w:uiPriority w:val="99"/>
    <w:semiHidden/>
    <w:unhideWhenUsed/>
    <w:rsid w:val="00975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63824-E789-4C12-B546-4495976B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MOR_PORTAB</dc:creator>
  <cp:lastModifiedBy>David Bostock</cp:lastModifiedBy>
  <cp:revision>2</cp:revision>
  <cp:lastPrinted>2015-09-17T15:49:00Z</cp:lastPrinted>
  <dcterms:created xsi:type="dcterms:W3CDTF">2016-08-10T11:44:00Z</dcterms:created>
  <dcterms:modified xsi:type="dcterms:W3CDTF">2016-08-10T11:44:00Z</dcterms:modified>
</cp:coreProperties>
</file>