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2E" w:rsidRPr="0071292E" w:rsidRDefault="009A73E8">
      <w:pPr>
        <w:rPr>
          <w:rFonts w:ascii="Palatino Linotype" w:hAnsi="Palatino Linotype"/>
          <w:b/>
          <w:sz w:val="24"/>
          <w:szCs w:val="24"/>
        </w:rPr>
      </w:pPr>
      <w:r w:rsidRPr="0071292E">
        <w:rPr>
          <w:rFonts w:ascii="Palatino Linotype" w:hAnsi="Palatino Linotype" w:cs="Arial"/>
          <w:noProof/>
          <w:sz w:val="24"/>
          <w:lang w:val="en-GB" w:eastAsia="en-GB"/>
        </w:rPr>
        <w:drawing>
          <wp:inline distT="0" distB="0" distL="0" distR="0">
            <wp:extent cx="5617845" cy="1668145"/>
            <wp:effectExtent l="19050" t="0" r="1905" b="0"/>
            <wp:docPr id="2" name="Picture 1" descr="logo-jpe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jpe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92E" w:rsidRPr="0071292E" w:rsidRDefault="0071292E" w:rsidP="0071292E">
      <w:pPr>
        <w:rPr>
          <w:rFonts w:ascii="Palatino Linotype" w:hAnsi="Palatino Linotype"/>
          <w:sz w:val="44"/>
        </w:rPr>
      </w:pPr>
    </w:p>
    <w:p w:rsidR="0071292E" w:rsidRPr="0071292E" w:rsidRDefault="0071292E" w:rsidP="0071292E">
      <w:pPr>
        <w:jc w:val="center"/>
        <w:rPr>
          <w:rFonts w:ascii="Palatino Linotype" w:hAnsi="Palatino Linotype"/>
          <w:b/>
          <w:sz w:val="96"/>
          <w:u w:val="single"/>
        </w:rPr>
      </w:pPr>
    </w:p>
    <w:p w:rsidR="0071292E" w:rsidRPr="0071292E" w:rsidRDefault="0071292E" w:rsidP="0071292E">
      <w:pPr>
        <w:jc w:val="center"/>
        <w:rPr>
          <w:rFonts w:ascii="Palatino Linotype" w:hAnsi="Palatino Linotype"/>
          <w:b/>
          <w:sz w:val="96"/>
          <w:u w:val="single"/>
        </w:rPr>
      </w:pPr>
      <w:r w:rsidRPr="0071292E">
        <w:rPr>
          <w:rFonts w:ascii="Palatino Linotype" w:hAnsi="Palatino Linotype"/>
          <w:b/>
          <w:sz w:val="96"/>
          <w:u w:val="single"/>
        </w:rPr>
        <w:t>Learning Plan</w:t>
      </w:r>
    </w:p>
    <w:p w:rsidR="0071292E" w:rsidRPr="0071292E" w:rsidRDefault="0071292E" w:rsidP="0071292E">
      <w:pPr>
        <w:jc w:val="center"/>
        <w:rPr>
          <w:rFonts w:ascii="Palatino Linotype" w:hAnsi="Palatino Linotype"/>
          <w:b/>
          <w:sz w:val="56"/>
          <w:u w:val="single"/>
        </w:rPr>
      </w:pPr>
    </w:p>
    <w:p w:rsidR="0071292E" w:rsidRPr="0071292E" w:rsidRDefault="0071292E" w:rsidP="0071292E">
      <w:pPr>
        <w:rPr>
          <w:rFonts w:ascii="Palatino Linotype" w:hAnsi="Palatino Linotype"/>
          <w:b/>
          <w:sz w:val="56"/>
          <w:u w:val="single"/>
        </w:rPr>
      </w:pPr>
    </w:p>
    <w:p w:rsidR="0071292E" w:rsidRPr="0071292E" w:rsidRDefault="0071292E" w:rsidP="009A73E8">
      <w:pPr>
        <w:jc w:val="center"/>
        <w:rPr>
          <w:rFonts w:ascii="Palatino Linotype" w:hAnsi="Palatino Linotype"/>
          <w:sz w:val="48"/>
          <w:szCs w:val="48"/>
        </w:rPr>
      </w:pPr>
      <w:r w:rsidRPr="0071292E">
        <w:rPr>
          <w:rFonts w:ascii="Palatino Linotype" w:hAnsi="Palatino Linotype"/>
          <w:sz w:val="48"/>
          <w:szCs w:val="48"/>
        </w:rPr>
        <w:t>Date created: May 2016</w:t>
      </w:r>
    </w:p>
    <w:p w:rsidR="0071292E" w:rsidRPr="0071292E" w:rsidRDefault="0071292E" w:rsidP="009A73E8">
      <w:pPr>
        <w:jc w:val="center"/>
        <w:rPr>
          <w:rFonts w:ascii="Palatino Linotype" w:hAnsi="Palatino Linotype"/>
          <w:sz w:val="48"/>
          <w:szCs w:val="48"/>
        </w:rPr>
      </w:pPr>
      <w:r w:rsidRPr="0071292E">
        <w:rPr>
          <w:rFonts w:ascii="Palatino Linotype" w:hAnsi="Palatino Linotype"/>
          <w:sz w:val="48"/>
          <w:szCs w:val="48"/>
        </w:rPr>
        <w:t>Date for review: June 2019</w:t>
      </w:r>
    </w:p>
    <w:p w:rsidR="0071292E" w:rsidRPr="0071292E" w:rsidRDefault="0071292E" w:rsidP="009A73E8">
      <w:pPr>
        <w:jc w:val="center"/>
        <w:rPr>
          <w:rFonts w:ascii="Palatino Linotype" w:hAnsi="Palatino Linotype"/>
          <w:sz w:val="48"/>
          <w:szCs w:val="48"/>
        </w:rPr>
      </w:pPr>
      <w:r w:rsidRPr="0071292E">
        <w:rPr>
          <w:rFonts w:ascii="Palatino Linotype" w:hAnsi="Palatino Linotype"/>
          <w:sz w:val="48"/>
          <w:szCs w:val="48"/>
        </w:rPr>
        <w:t>Author: Morag Calderbank (Learning and Audience Development Officer)</w:t>
      </w:r>
    </w:p>
    <w:p w:rsidR="009A73E8" w:rsidRDefault="009A73E8" w:rsidP="0071292E">
      <w:pPr>
        <w:rPr>
          <w:rFonts w:ascii="Palatino Linotype" w:hAnsi="Palatino Linotype"/>
          <w:b/>
          <w:sz w:val="24"/>
          <w:szCs w:val="24"/>
        </w:rPr>
      </w:pPr>
    </w:p>
    <w:p w:rsidR="009A73E8" w:rsidRDefault="009A73E8" w:rsidP="0071292E">
      <w:pPr>
        <w:rPr>
          <w:rFonts w:ascii="Palatino Linotype" w:hAnsi="Palatino Linotype"/>
          <w:b/>
          <w:sz w:val="24"/>
          <w:szCs w:val="24"/>
        </w:rPr>
      </w:pPr>
    </w:p>
    <w:p w:rsidR="00231495" w:rsidRPr="00231495" w:rsidRDefault="00231495" w:rsidP="00231495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1.</w:t>
      </w:r>
      <w:r>
        <w:rPr>
          <w:rFonts w:ascii="Palatino Linotype" w:hAnsi="Palatino Linotype"/>
          <w:b/>
          <w:sz w:val="24"/>
          <w:szCs w:val="24"/>
        </w:rPr>
        <w:tab/>
      </w:r>
      <w:r w:rsidRPr="00231495">
        <w:rPr>
          <w:rFonts w:ascii="Palatino Linotype" w:hAnsi="Palatino Linotype"/>
          <w:b/>
          <w:sz w:val="24"/>
          <w:szCs w:val="24"/>
        </w:rPr>
        <w:t>Introduction</w:t>
      </w:r>
    </w:p>
    <w:p w:rsidR="00DB58A6" w:rsidRPr="0071292E" w:rsidRDefault="00231495" w:rsidP="0071292E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n-GB"/>
        </w:rPr>
        <w:t>1.1</w:t>
      </w:r>
      <w:r>
        <w:rPr>
          <w:rFonts w:ascii="Palatino Linotype" w:eastAsia="Times New Roman" w:hAnsi="Palatino Linotype" w:cs="Times New Roman"/>
          <w:sz w:val="24"/>
          <w:szCs w:val="24"/>
          <w:lang w:eastAsia="en-GB"/>
        </w:rPr>
        <w:tab/>
      </w:r>
      <w:r w:rsidR="006546FB" w:rsidRPr="0071292E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The Museum of Richmond offers a variety of formal and informal learning programs and resources for a variety of audiences. Through learning programs of the highest quality, the Museum aims to engage and inspire visitors to look more closely </w:t>
      </w:r>
      <w:r w:rsidR="00C508B4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at </w:t>
      </w:r>
      <w:r w:rsidR="006546FB" w:rsidRPr="0071292E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and understand better the history of Richmond </w:t>
      </w:r>
      <w:r w:rsidR="00C508B4">
        <w:rPr>
          <w:rFonts w:ascii="Palatino Linotype" w:eastAsia="Times New Roman" w:hAnsi="Palatino Linotype" w:cs="Times New Roman"/>
          <w:sz w:val="24"/>
          <w:szCs w:val="24"/>
          <w:lang w:eastAsia="en-GB"/>
        </w:rPr>
        <w:t>u</w:t>
      </w:r>
      <w:r w:rsidR="00AB440D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pon Thames. </w:t>
      </w:r>
      <w:r w:rsidR="006546FB" w:rsidRPr="0071292E">
        <w:rPr>
          <w:rFonts w:ascii="Palatino Linotype" w:eastAsia="Times New Roman" w:hAnsi="Palatino Linotype" w:cs="Times New Roman"/>
          <w:sz w:val="24"/>
          <w:szCs w:val="24"/>
          <w:lang w:eastAsia="en-GB"/>
        </w:rPr>
        <w:t>The audiences we serve include students of all ages, adult learners, SEN groups, families and home school groups</w:t>
      </w:r>
      <w:r w:rsidR="00C508B4">
        <w:rPr>
          <w:rFonts w:ascii="Palatino Linotype" w:eastAsia="Times New Roman" w:hAnsi="Palatino Linotype" w:cs="Times New Roman"/>
          <w:sz w:val="24"/>
          <w:szCs w:val="24"/>
          <w:lang w:eastAsia="en-GB"/>
        </w:rPr>
        <w:t>.</w:t>
      </w:r>
      <w:r w:rsidR="006546FB" w:rsidRPr="0071292E">
        <w:rPr>
          <w:rFonts w:ascii="Palatino Linotype" w:eastAsia="Times New Roman" w:hAnsi="Palatino Linotype" w:cs="Times New Roman"/>
          <w:sz w:val="24"/>
          <w:szCs w:val="24"/>
          <w:lang w:eastAsia="en-GB"/>
        </w:rPr>
        <w:br/>
      </w:r>
    </w:p>
    <w:p w:rsidR="006546FB" w:rsidRDefault="00231495" w:rsidP="00961027">
      <w:pPr>
        <w:spacing w:after="240" w:line="255" w:lineRule="atLeast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n-GB"/>
        </w:rPr>
        <w:t>1.2</w:t>
      </w:r>
      <w:r>
        <w:rPr>
          <w:rFonts w:ascii="Palatino Linotype" w:eastAsia="Times New Roman" w:hAnsi="Palatino Linotype" w:cs="Times New Roman"/>
          <w:sz w:val="24"/>
          <w:szCs w:val="24"/>
          <w:lang w:eastAsia="en-GB"/>
        </w:rPr>
        <w:tab/>
      </w:r>
      <w:r w:rsidR="006546FB" w:rsidRPr="0071292E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The </w:t>
      </w:r>
      <w:r w:rsidR="00AB440D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Learning Officer uses the </w:t>
      </w:r>
      <w:r w:rsidR="00C508B4">
        <w:rPr>
          <w:rFonts w:ascii="Palatino Linotype" w:eastAsia="Times New Roman" w:hAnsi="Palatino Linotype" w:cs="Times New Roman"/>
          <w:sz w:val="24"/>
          <w:szCs w:val="24"/>
          <w:lang w:eastAsia="en-GB"/>
        </w:rPr>
        <w:t>M</w:t>
      </w:r>
      <w:r w:rsidR="006546FB" w:rsidRPr="0071292E">
        <w:rPr>
          <w:rFonts w:ascii="Palatino Linotype" w:eastAsia="Times New Roman" w:hAnsi="Palatino Linotype" w:cs="Times New Roman"/>
          <w:sz w:val="24"/>
          <w:szCs w:val="24"/>
          <w:lang w:eastAsia="en-GB"/>
        </w:rPr>
        <w:t>useum</w:t>
      </w:r>
      <w:r w:rsidR="00C508B4">
        <w:rPr>
          <w:rFonts w:ascii="Palatino Linotype" w:eastAsia="Times New Roman" w:hAnsi="Palatino Linotype" w:cs="Times New Roman"/>
          <w:sz w:val="24"/>
          <w:szCs w:val="24"/>
          <w:lang w:eastAsia="en-GB"/>
        </w:rPr>
        <w:t>’s</w:t>
      </w:r>
      <w:r w:rsidR="006546FB" w:rsidRPr="0071292E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display collections, temporary and permanent exhibition</w:t>
      </w:r>
      <w:r w:rsidR="00C508B4">
        <w:rPr>
          <w:rFonts w:ascii="Palatino Linotype" w:eastAsia="Times New Roman" w:hAnsi="Palatino Linotype" w:cs="Times New Roman"/>
          <w:sz w:val="24"/>
          <w:szCs w:val="24"/>
          <w:lang w:eastAsia="en-GB"/>
        </w:rPr>
        <w:t>s</w:t>
      </w:r>
      <w:r w:rsidR="006546FB" w:rsidRPr="0071292E">
        <w:rPr>
          <w:rFonts w:ascii="Palatino Linotype" w:eastAsia="Times New Roman" w:hAnsi="Palatino Linotype" w:cs="Times New Roman"/>
          <w:sz w:val="24"/>
          <w:szCs w:val="24"/>
          <w:lang w:eastAsia="en-GB"/>
        </w:rPr>
        <w:t>, a varied handling collection, archive material and the local area as teaching resources.</w:t>
      </w:r>
    </w:p>
    <w:p w:rsidR="00231495" w:rsidRPr="0071292E" w:rsidRDefault="00231495" w:rsidP="00961027">
      <w:pPr>
        <w:spacing w:after="240" w:line="255" w:lineRule="atLeast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</w:p>
    <w:p w:rsidR="00AA5D52" w:rsidRDefault="00961027" w:rsidP="00AA5D52">
      <w:pPr>
        <w:rPr>
          <w:rFonts w:ascii="Palatino Linotype" w:hAnsi="Palatino Linotype"/>
          <w:b/>
          <w:sz w:val="24"/>
          <w:szCs w:val="24"/>
        </w:rPr>
      </w:pPr>
      <w:r w:rsidRPr="0071292E">
        <w:rPr>
          <w:rFonts w:ascii="Palatino Linotype" w:hAnsi="Palatino Linotype"/>
          <w:b/>
          <w:sz w:val="24"/>
          <w:szCs w:val="24"/>
        </w:rPr>
        <w:t>2.</w:t>
      </w:r>
      <w:r w:rsidRPr="0071292E">
        <w:rPr>
          <w:rFonts w:ascii="Palatino Linotype" w:hAnsi="Palatino Linotype"/>
          <w:b/>
          <w:sz w:val="24"/>
          <w:szCs w:val="24"/>
        </w:rPr>
        <w:tab/>
        <w:t xml:space="preserve"> Current </w:t>
      </w:r>
      <w:r w:rsidR="0071292E" w:rsidRPr="0071292E">
        <w:rPr>
          <w:rFonts w:ascii="Palatino Linotype" w:hAnsi="Palatino Linotype"/>
          <w:b/>
          <w:sz w:val="24"/>
          <w:szCs w:val="24"/>
        </w:rPr>
        <w:t>learning</w:t>
      </w:r>
      <w:r w:rsidRPr="0071292E">
        <w:rPr>
          <w:rFonts w:ascii="Palatino Linotype" w:hAnsi="Palatino Linotype"/>
          <w:b/>
          <w:sz w:val="24"/>
          <w:szCs w:val="24"/>
        </w:rPr>
        <w:t xml:space="preserve"> activities:</w:t>
      </w:r>
    </w:p>
    <w:p w:rsidR="00231495" w:rsidRPr="00231495" w:rsidRDefault="009A73E8" w:rsidP="00AA5D5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Museum runs </w:t>
      </w:r>
      <w:r w:rsidR="00231495" w:rsidRPr="00231495">
        <w:rPr>
          <w:rFonts w:ascii="Palatino Linotype" w:hAnsi="Palatino Linotype"/>
          <w:sz w:val="24"/>
          <w:szCs w:val="24"/>
        </w:rPr>
        <w:t>approximately 50 in</w:t>
      </w:r>
      <w:r w:rsidR="00C508B4">
        <w:rPr>
          <w:rFonts w:ascii="Palatino Linotype" w:hAnsi="Palatino Linotype"/>
          <w:sz w:val="24"/>
          <w:szCs w:val="24"/>
        </w:rPr>
        <w:t>-</w:t>
      </w:r>
      <w:r w:rsidR="00231495" w:rsidRPr="00231495">
        <w:rPr>
          <w:rFonts w:ascii="Palatino Linotype" w:hAnsi="Palatino Linotype"/>
          <w:sz w:val="24"/>
          <w:szCs w:val="24"/>
        </w:rPr>
        <w:t>house school sessions a year, the majority of which are KS1 and KS2.</w:t>
      </w:r>
    </w:p>
    <w:p w:rsidR="00B453B1" w:rsidRPr="0071292E" w:rsidRDefault="00961027" w:rsidP="00B453B1">
      <w:pPr>
        <w:spacing w:after="152" w:line="296" w:lineRule="atLeast"/>
        <w:textAlignment w:val="baseline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>2.1</w:t>
      </w:r>
      <w:r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ab/>
      </w:r>
      <w:r w:rsidR="006546FB"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 xml:space="preserve">The Museum offers the following learning sessions for KS1 </w:t>
      </w:r>
    </w:p>
    <w:p w:rsidR="006546FB" w:rsidRPr="0071292E" w:rsidRDefault="006546FB" w:rsidP="00B453B1">
      <w:pPr>
        <w:numPr>
          <w:ilvl w:val="0"/>
          <w:numId w:val="2"/>
        </w:numPr>
        <w:spacing w:after="0" w:line="296" w:lineRule="atLeast"/>
        <w:ind w:left="455"/>
        <w:textAlignment w:val="baseline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>Toys in the Past</w:t>
      </w:r>
    </w:p>
    <w:p w:rsidR="006546FB" w:rsidRPr="0071292E" w:rsidRDefault="006546FB" w:rsidP="006546FB">
      <w:pPr>
        <w:numPr>
          <w:ilvl w:val="0"/>
          <w:numId w:val="2"/>
        </w:numPr>
        <w:spacing w:after="0" w:line="296" w:lineRule="atLeast"/>
        <w:ind w:left="455"/>
        <w:textAlignment w:val="baseline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>Homes Long Ago</w:t>
      </w:r>
    </w:p>
    <w:p w:rsidR="006546FB" w:rsidRPr="0071292E" w:rsidRDefault="006546FB" w:rsidP="006546FB">
      <w:pPr>
        <w:numPr>
          <w:ilvl w:val="0"/>
          <w:numId w:val="2"/>
        </w:numPr>
        <w:spacing w:after="0" w:line="296" w:lineRule="atLeast"/>
        <w:ind w:left="455"/>
        <w:textAlignment w:val="baseline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 xml:space="preserve">What are we </w:t>
      </w:r>
      <w:proofErr w:type="gramStart"/>
      <w:r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>Remembering</w:t>
      </w:r>
      <w:proofErr w:type="gramEnd"/>
      <w:r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 xml:space="preserve"> on Remembrance Day?</w:t>
      </w:r>
    </w:p>
    <w:p w:rsidR="006546FB" w:rsidRPr="0071292E" w:rsidRDefault="006546FB" w:rsidP="006546FB">
      <w:pPr>
        <w:pStyle w:val="ListParagraph"/>
        <w:spacing w:after="240" w:line="255" w:lineRule="atLeast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</w:p>
    <w:p w:rsidR="006546FB" w:rsidRPr="0071292E" w:rsidRDefault="00961027" w:rsidP="006546FB">
      <w:pPr>
        <w:spacing w:after="152" w:line="296" w:lineRule="atLeast"/>
        <w:textAlignment w:val="baseline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>2.2</w:t>
      </w:r>
      <w:r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ab/>
      </w:r>
      <w:r w:rsidR="006546FB"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>The Museum offers the foll</w:t>
      </w:r>
      <w:r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>owing learning sessions for KS2</w:t>
      </w:r>
    </w:p>
    <w:p w:rsidR="006546FB" w:rsidRPr="0071292E" w:rsidRDefault="006546FB" w:rsidP="006546FB">
      <w:pPr>
        <w:numPr>
          <w:ilvl w:val="0"/>
          <w:numId w:val="3"/>
        </w:numPr>
        <w:spacing w:after="0" w:line="296" w:lineRule="atLeast"/>
        <w:ind w:left="455"/>
        <w:textAlignment w:val="baseline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>Tudor Life in Richmond</w:t>
      </w:r>
    </w:p>
    <w:p w:rsidR="006546FB" w:rsidRPr="0071292E" w:rsidRDefault="006546FB" w:rsidP="006546FB">
      <w:pPr>
        <w:numPr>
          <w:ilvl w:val="0"/>
          <w:numId w:val="3"/>
        </w:numPr>
        <w:spacing w:after="0" w:line="296" w:lineRule="atLeast"/>
        <w:ind w:left="455"/>
        <w:textAlignment w:val="baseline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>Romans in Britain: A Case Study of Roman Life</w:t>
      </w:r>
    </w:p>
    <w:p w:rsidR="006546FB" w:rsidRPr="0071292E" w:rsidRDefault="006546FB" w:rsidP="006546FB">
      <w:pPr>
        <w:numPr>
          <w:ilvl w:val="0"/>
          <w:numId w:val="3"/>
        </w:numPr>
        <w:spacing w:after="0" w:line="296" w:lineRule="atLeast"/>
        <w:ind w:left="455"/>
        <w:textAlignment w:val="baseline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>Being a Child in Second World War Richmond</w:t>
      </w:r>
    </w:p>
    <w:p w:rsidR="006546FB" w:rsidRPr="0071292E" w:rsidRDefault="006546FB" w:rsidP="006546FB">
      <w:pPr>
        <w:numPr>
          <w:ilvl w:val="0"/>
          <w:numId w:val="3"/>
        </w:numPr>
        <w:spacing w:after="0" w:line="296" w:lineRule="atLeast"/>
        <w:ind w:left="455"/>
        <w:textAlignment w:val="baseline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>WWI in the Borough of Richmond upon Thames</w:t>
      </w:r>
    </w:p>
    <w:p w:rsidR="006546FB" w:rsidRPr="0071292E" w:rsidRDefault="006546FB" w:rsidP="006546FB">
      <w:pPr>
        <w:numPr>
          <w:ilvl w:val="0"/>
          <w:numId w:val="3"/>
        </w:numPr>
        <w:spacing w:after="0" w:line="296" w:lineRule="atLeast"/>
        <w:ind w:left="455"/>
        <w:textAlignment w:val="baseline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>How Life has Changed in Our Locality</w:t>
      </w:r>
    </w:p>
    <w:p w:rsidR="006546FB" w:rsidRPr="0071292E" w:rsidRDefault="006546FB" w:rsidP="006546FB">
      <w:pPr>
        <w:numPr>
          <w:ilvl w:val="0"/>
          <w:numId w:val="3"/>
        </w:numPr>
        <w:spacing w:after="0" w:line="296" w:lineRule="atLeast"/>
        <w:ind w:left="455"/>
        <w:textAlignment w:val="baseline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>Children Living in Victorian Richmond</w:t>
      </w:r>
    </w:p>
    <w:p w:rsidR="00ED6BD4" w:rsidRPr="0071292E" w:rsidRDefault="00D45686" w:rsidP="00086F87">
      <w:pPr>
        <w:numPr>
          <w:ilvl w:val="0"/>
          <w:numId w:val="3"/>
        </w:numPr>
        <w:spacing w:after="0" w:line="296" w:lineRule="atLeast"/>
        <w:ind w:left="455"/>
        <w:textAlignment w:val="baseline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>Chronological Richmond</w:t>
      </w:r>
    </w:p>
    <w:p w:rsidR="00961027" w:rsidRPr="0071292E" w:rsidRDefault="00961027" w:rsidP="00961027">
      <w:pPr>
        <w:spacing w:after="0" w:line="296" w:lineRule="atLeast"/>
        <w:ind w:left="95"/>
        <w:textAlignment w:val="baseline"/>
        <w:rPr>
          <w:rFonts w:ascii="Palatino Linotype" w:eastAsia="Times New Roman" w:hAnsi="Palatino Linotype" w:cs="Arial"/>
          <w:sz w:val="24"/>
          <w:szCs w:val="24"/>
          <w:lang w:eastAsia="en-GB"/>
        </w:rPr>
      </w:pPr>
    </w:p>
    <w:p w:rsidR="00961027" w:rsidRPr="0071292E" w:rsidRDefault="00961027" w:rsidP="00961027">
      <w:pPr>
        <w:spacing w:after="0" w:line="296" w:lineRule="atLeast"/>
        <w:ind w:left="95"/>
        <w:textAlignment w:val="baseline"/>
        <w:rPr>
          <w:rFonts w:ascii="Palatino Linotype" w:eastAsia="Times New Roman" w:hAnsi="Palatino Linotype" w:cs="Arial"/>
          <w:sz w:val="24"/>
          <w:szCs w:val="24"/>
          <w:lang w:eastAsia="en-GB"/>
        </w:rPr>
      </w:pPr>
      <w:r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>2.3</w:t>
      </w:r>
      <w:r w:rsidR="0071292E"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ab/>
      </w:r>
      <w:r w:rsidR="0071292E" w:rsidRPr="0071292E">
        <w:rPr>
          <w:rFonts w:ascii="Palatino Linotype" w:eastAsia="Times New Roman" w:hAnsi="Palatino Linotype" w:cs="Arial"/>
          <w:b/>
          <w:sz w:val="24"/>
          <w:szCs w:val="24"/>
          <w:lang w:eastAsia="en-GB"/>
        </w:rPr>
        <w:t>Additional learning activities</w:t>
      </w:r>
      <w:r w:rsidR="0071292E" w:rsidRPr="0071292E">
        <w:rPr>
          <w:rFonts w:ascii="Palatino Linotype" w:eastAsia="Times New Roman" w:hAnsi="Palatino Linotype" w:cs="Arial"/>
          <w:sz w:val="24"/>
          <w:szCs w:val="24"/>
          <w:lang w:eastAsia="en-GB"/>
        </w:rPr>
        <w:t xml:space="preserve"> </w:t>
      </w:r>
    </w:p>
    <w:p w:rsidR="00086F87" w:rsidRPr="0071292E" w:rsidRDefault="00086F87" w:rsidP="00086F87">
      <w:pPr>
        <w:spacing w:after="0" w:line="296" w:lineRule="atLeast"/>
        <w:ind w:left="455"/>
        <w:textAlignment w:val="baseline"/>
        <w:rPr>
          <w:rFonts w:ascii="Palatino Linotype" w:eastAsia="Times New Roman" w:hAnsi="Palatino Linotype" w:cs="Arial"/>
          <w:sz w:val="24"/>
          <w:szCs w:val="24"/>
          <w:lang w:eastAsia="en-GB"/>
        </w:rPr>
      </w:pPr>
    </w:p>
    <w:p w:rsidR="006546FB" w:rsidRPr="0071292E" w:rsidRDefault="006546FB" w:rsidP="00B379BE">
      <w:pPr>
        <w:pStyle w:val="ListParagraph"/>
        <w:numPr>
          <w:ilvl w:val="0"/>
          <w:numId w:val="4"/>
        </w:numPr>
        <w:spacing w:after="240" w:line="255" w:lineRule="atLeast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71292E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The Museum </w:t>
      </w:r>
      <w:r w:rsidR="00B453B1" w:rsidRPr="0071292E">
        <w:rPr>
          <w:rFonts w:ascii="Palatino Linotype" w:eastAsia="Times New Roman" w:hAnsi="Palatino Linotype" w:cs="Times New Roman"/>
          <w:sz w:val="24"/>
          <w:szCs w:val="24"/>
          <w:lang w:eastAsia="en-GB"/>
        </w:rPr>
        <w:t>can adapt</w:t>
      </w:r>
      <w:r w:rsidRPr="0071292E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KS2 sessions to meet the requirements of Key Stage 3</w:t>
      </w:r>
      <w:r w:rsidR="00896955" w:rsidRPr="0071292E">
        <w:rPr>
          <w:rFonts w:ascii="Palatino Linotype" w:eastAsia="Times New Roman" w:hAnsi="Palatino Linotype" w:cs="Times New Roman"/>
          <w:sz w:val="24"/>
          <w:szCs w:val="24"/>
          <w:lang w:eastAsia="en-GB"/>
        </w:rPr>
        <w:t>&amp;4</w:t>
      </w:r>
      <w:r w:rsidRPr="0071292E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students.</w:t>
      </w:r>
    </w:p>
    <w:p w:rsidR="00AA5D52" w:rsidRPr="0071292E" w:rsidRDefault="00B46328" w:rsidP="00B379BE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71292E">
        <w:rPr>
          <w:rFonts w:ascii="Palatino Linotype" w:hAnsi="Palatino Linotype"/>
          <w:sz w:val="24"/>
          <w:szCs w:val="24"/>
        </w:rPr>
        <w:lastRenderedPageBreak/>
        <w:t>The M</w:t>
      </w:r>
      <w:r w:rsidR="00896955" w:rsidRPr="0071292E">
        <w:rPr>
          <w:rFonts w:ascii="Palatino Linotype" w:hAnsi="Palatino Linotype"/>
          <w:sz w:val="24"/>
          <w:szCs w:val="24"/>
        </w:rPr>
        <w:t xml:space="preserve">useum takes part in outreach sessions for </w:t>
      </w:r>
      <w:r w:rsidR="00231495">
        <w:rPr>
          <w:rFonts w:ascii="Palatino Linotype" w:hAnsi="Palatino Linotype"/>
          <w:sz w:val="24"/>
          <w:szCs w:val="24"/>
        </w:rPr>
        <w:t xml:space="preserve">schools and </w:t>
      </w:r>
      <w:r w:rsidR="00AA5D52" w:rsidRPr="0071292E">
        <w:rPr>
          <w:rFonts w:ascii="Palatino Linotype" w:hAnsi="Palatino Linotype"/>
          <w:sz w:val="24"/>
          <w:szCs w:val="24"/>
        </w:rPr>
        <w:t>groups who are</w:t>
      </w:r>
      <w:r w:rsidR="00896955" w:rsidRPr="0071292E">
        <w:rPr>
          <w:rFonts w:ascii="Palatino Linotype" w:hAnsi="Palatino Linotype"/>
          <w:sz w:val="24"/>
          <w:szCs w:val="24"/>
        </w:rPr>
        <w:t xml:space="preserve"> unable to attend the </w:t>
      </w:r>
      <w:r w:rsidR="00C508B4">
        <w:rPr>
          <w:rFonts w:ascii="Palatino Linotype" w:hAnsi="Palatino Linotype"/>
          <w:sz w:val="24"/>
          <w:szCs w:val="24"/>
        </w:rPr>
        <w:t>M</w:t>
      </w:r>
      <w:r w:rsidR="00896955" w:rsidRPr="0071292E">
        <w:rPr>
          <w:rFonts w:ascii="Palatino Linotype" w:hAnsi="Palatino Linotype"/>
          <w:sz w:val="24"/>
          <w:szCs w:val="24"/>
        </w:rPr>
        <w:t>useum in person.</w:t>
      </w:r>
      <w:r w:rsidR="00AA5D52" w:rsidRPr="0071292E">
        <w:rPr>
          <w:rFonts w:ascii="Palatino Linotype" w:hAnsi="Palatino Linotype"/>
          <w:sz w:val="24"/>
          <w:szCs w:val="24"/>
        </w:rPr>
        <w:t xml:space="preserve"> Outreach groups include children’s hospitals, old people’s homes and other vulnerable groups.</w:t>
      </w:r>
    </w:p>
    <w:p w:rsidR="00AA5D52" w:rsidRPr="0071292E" w:rsidRDefault="00B46328" w:rsidP="00B379BE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71292E">
        <w:rPr>
          <w:rFonts w:ascii="Palatino Linotype" w:hAnsi="Palatino Linotype"/>
          <w:sz w:val="24"/>
          <w:szCs w:val="24"/>
        </w:rPr>
        <w:t>The M</w:t>
      </w:r>
      <w:r w:rsidR="00AA5D52" w:rsidRPr="0071292E">
        <w:rPr>
          <w:rFonts w:ascii="Palatino Linotype" w:hAnsi="Palatino Linotype"/>
          <w:sz w:val="24"/>
          <w:szCs w:val="24"/>
        </w:rPr>
        <w:t>useum loans out discovery boxes to schools and learning groups. Topics include Holidays in the Past, Tudors, Romans, Victorian Children, Victorian and Edwardian Household Objects.</w:t>
      </w:r>
    </w:p>
    <w:p w:rsidR="00896955" w:rsidRPr="0071292E" w:rsidRDefault="00896955" w:rsidP="00B379BE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71292E">
        <w:rPr>
          <w:rFonts w:ascii="Palatino Linotype" w:hAnsi="Palatino Linotype"/>
          <w:sz w:val="24"/>
          <w:szCs w:val="24"/>
        </w:rPr>
        <w:t xml:space="preserve">Regular talks, walks and poetry mornings are held at the </w:t>
      </w:r>
      <w:r w:rsidR="00C508B4">
        <w:rPr>
          <w:rFonts w:ascii="Palatino Linotype" w:hAnsi="Palatino Linotype"/>
          <w:sz w:val="24"/>
          <w:szCs w:val="24"/>
        </w:rPr>
        <w:t>M</w:t>
      </w:r>
      <w:r w:rsidRPr="0071292E">
        <w:rPr>
          <w:rFonts w:ascii="Palatino Linotype" w:hAnsi="Palatino Linotype"/>
          <w:sz w:val="24"/>
          <w:szCs w:val="24"/>
        </w:rPr>
        <w:t>useum for adult learners.</w:t>
      </w:r>
      <w:r w:rsidR="00AA5D52" w:rsidRPr="0071292E">
        <w:rPr>
          <w:rFonts w:ascii="Palatino Linotype" w:hAnsi="Palatino Linotype"/>
          <w:sz w:val="24"/>
          <w:szCs w:val="24"/>
        </w:rPr>
        <w:t xml:space="preserve"> Adult learners and SEN groups are encouraged to contact the </w:t>
      </w:r>
      <w:r w:rsidR="00C508B4">
        <w:rPr>
          <w:rFonts w:ascii="Palatino Linotype" w:hAnsi="Palatino Linotype"/>
          <w:sz w:val="24"/>
          <w:szCs w:val="24"/>
        </w:rPr>
        <w:t>M</w:t>
      </w:r>
      <w:r w:rsidR="00AA5D52" w:rsidRPr="0071292E">
        <w:rPr>
          <w:rFonts w:ascii="Palatino Linotype" w:hAnsi="Palatino Linotype"/>
          <w:sz w:val="24"/>
          <w:szCs w:val="24"/>
        </w:rPr>
        <w:t xml:space="preserve">useum to arrange tours of the </w:t>
      </w:r>
      <w:r w:rsidR="00C508B4">
        <w:rPr>
          <w:rFonts w:ascii="Palatino Linotype" w:hAnsi="Palatino Linotype"/>
          <w:sz w:val="24"/>
          <w:szCs w:val="24"/>
        </w:rPr>
        <w:t>M</w:t>
      </w:r>
      <w:r w:rsidR="00AA5D52" w:rsidRPr="0071292E">
        <w:rPr>
          <w:rFonts w:ascii="Palatino Linotype" w:hAnsi="Palatino Linotype"/>
          <w:sz w:val="24"/>
          <w:szCs w:val="24"/>
        </w:rPr>
        <w:t>useum and its collections.</w:t>
      </w:r>
    </w:p>
    <w:p w:rsidR="00896955" w:rsidRPr="0071292E" w:rsidRDefault="00896955" w:rsidP="00B379BE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71292E">
        <w:rPr>
          <w:rFonts w:ascii="Palatino Linotype" w:hAnsi="Palatino Linotype"/>
          <w:sz w:val="24"/>
          <w:szCs w:val="24"/>
        </w:rPr>
        <w:t xml:space="preserve">Week long </w:t>
      </w:r>
      <w:r w:rsidR="0071292E" w:rsidRPr="0071292E">
        <w:rPr>
          <w:rFonts w:ascii="Palatino Linotype" w:hAnsi="Palatino Linotype"/>
          <w:sz w:val="24"/>
          <w:szCs w:val="24"/>
        </w:rPr>
        <w:t xml:space="preserve">historically </w:t>
      </w:r>
      <w:r w:rsidR="00B453B1" w:rsidRPr="0071292E">
        <w:rPr>
          <w:rFonts w:ascii="Palatino Linotype" w:hAnsi="Palatino Linotype"/>
          <w:sz w:val="24"/>
          <w:szCs w:val="24"/>
        </w:rPr>
        <w:t xml:space="preserve">themed </w:t>
      </w:r>
      <w:r w:rsidRPr="0071292E">
        <w:rPr>
          <w:rFonts w:ascii="Palatino Linotype" w:hAnsi="Palatino Linotype"/>
          <w:sz w:val="24"/>
          <w:szCs w:val="24"/>
        </w:rPr>
        <w:t>family workshops take place every school holiday for families and children aged 5-11 years old.</w:t>
      </w:r>
    </w:p>
    <w:p w:rsidR="0071292E" w:rsidRPr="0071292E" w:rsidRDefault="0071292E" w:rsidP="00B379BE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71292E">
        <w:rPr>
          <w:rFonts w:ascii="Palatino Linotype" w:hAnsi="Palatino Linotype"/>
          <w:sz w:val="24"/>
          <w:szCs w:val="24"/>
        </w:rPr>
        <w:t>The Museum provides learning activities for local events such as Richmond May Fair and the Archaeology Festival.</w:t>
      </w:r>
    </w:p>
    <w:p w:rsidR="00D45686" w:rsidRPr="0071292E" w:rsidRDefault="00B379BE" w:rsidP="00B379BE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71292E">
        <w:rPr>
          <w:rFonts w:ascii="Palatino Linotype" w:hAnsi="Palatino Linotype"/>
          <w:sz w:val="24"/>
          <w:szCs w:val="24"/>
        </w:rPr>
        <w:t>The M</w:t>
      </w:r>
      <w:r w:rsidR="00D45686" w:rsidRPr="0071292E">
        <w:rPr>
          <w:rFonts w:ascii="Palatino Linotype" w:hAnsi="Palatino Linotype"/>
          <w:sz w:val="24"/>
          <w:szCs w:val="24"/>
        </w:rPr>
        <w:t>useum runs a Young Curators Group for local sixth form students.</w:t>
      </w:r>
    </w:p>
    <w:p w:rsidR="00896955" w:rsidRPr="0071292E" w:rsidRDefault="00896955" w:rsidP="00B379BE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71292E">
        <w:rPr>
          <w:rFonts w:ascii="Palatino Linotype" w:hAnsi="Palatino Linotype"/>
          <w:sz w:val="24"/>
          <w:szCs w:val="24"/>
        </w:rPr>
        <w:t>The Museum</w:t>
      </w:r>
      <w:r w:rsidR="00086F87" w:rsidRPr="0071292E">
        <w:rPr>
          <w:rFonts w:ascii="Palatino Linotype" w:hAnsi="Palatino Linotype"/>
          <w:sz w:val="24"/>
          <w:szCs w:val="24"/>
        </w:rPr>
        <w:t xml:space="preserve"> runs a work experience programme</w:t>
      </w:r>
      <w:r w:rsidRPr="0071292E">
        <w:rPr>
          <w:rFonts w:ascii="Palatino Linotype" w:hAnsi="Palatino Linotype"/>
          <w:sz w:val="24"/>
          <w:szCs w:val="24"/>
        </w:rPr>
        <w:t xml:space="preserve"> </w:t>
      </w:r>
      <w:r w:rsidR="00086F87" w:rsidRPr="0071292E">
        <w:rPr>
          <w:rFonts w:ascii="Palatino Linotype" w:hAnsi="Palatino Linotype"/>
          <w:sz w:val="24"/>
          <w:szCs w:val="24"/>
        </w:rPr>
        <w:t xml:space="preserve">for </w:t>
      </w:r>
      <w:r w:rsidRPr="0071292E">
        <w:rPr>
          <w:rFonts w:ascii="Palatino Linotype" w:hAnsi="Palatino Linotype"/>
          <w:sz w:val="24"/>
          <w:szCs w:val="24"/>
        </w:rPr>
        <w:t xml:space="preserve">at least </w:t>
      </w:r>
      <w:r w:rsidR="00231495">
        <w:rPr>
          <w:rFonts w:ascii="Palatino Linotype" w:hAnsi="Palatino Linotype"/>
          <w:sz w:val="24"/>
          <w:szCs w:val="24"/>
        </w:rPr>
        <w:t>four</w:t>
      </w:r>
      <w:r w:rsidRPr="0071292E">
        <w:rPr>
          <w:rFonts w:ascii="Palatino Linotype" w:hAnsi="Palatino Linotype"/>
          <w:sz w:val="24"/>
          <w:szCs w:val="24"/>
        </w:rPr>
        <w:t xml:space="preserve"> work experience students per year from local schools and colleges.</w:t>
      </w:r>
      <w:r w:rsidR="00086F87" w:rsidRPr="0071292E">
        <w:rPr>
          <w:rFonts w:ascii="Palatino Linotype" w:hAnsi="Palatino Linotype"/>
          <w:sz w:val="24"/>
          <w:szCs w:val="24"/>
        </w:rPr>
        <w:t xml:space="preserve"> Work experien</w:t>
      </w:r>
      <w:r w:rsidR="00961027" w:rsidRPr="0071292E">
        <w:rPr>
          <w:rFonts w:ascii="Palatino Linotype" w:hAnsi="Palatino Linotype"/>
          <w:sz w:val="24"/>
          <w:szCs w:val="24"/>
        </w:rPr>
        <w:t xml:space="preserve">ce placements are usually for </w:t>
      </w:r>
      <w:r w:rsidR="00086F87" w:rsidRPr="0071292E">
        <w:rPr>
          <w:rFonts w:ascii="Palatino Linotype" w:hAnsi="Palatino Linotype"/>
          <w:sz w:val="24"/>
          <w:szCs w:val="24"/>
        </w:rPr>
        <w:t>one or two weeks.</w:t>
      </w:r>
      <w:r w:rsidR="004D76F6">
        <w:rPr>
          <w:rFonts w:ascii="Palatino Linotype" w:hAnsi="Palatino Linotype"/>
          <w:sz w:val="24"/>
          <w:szCs w:val="24"/>
        </w:rPr>
        <w:t xml:space="preserve"> In addition the Museum offers a two day work experience placement for two teacher training students per year.</w:t>
      </w:r>
    </w:p>
    <w:p w:rsidR="00896955" w:rsidRPr="0071292E" w:rsidRDefault="00B379BE" w:rsidP="00B379BE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71292E">
        <w:rPr>
          <w:rFonts w:ascii="Palatino Linotype" w:hAnsi="Palatino Linotype"/>
          <w:sz w:val="24"/>
          <w:szCs w:val="24"/>
        </w:rPr>
        <w:t>The M</w:t>
      </w:r>
      <w:r w:rsidR="00896955" w:rsidRPr="0071292E">
        <w:rPr>
          <w:rFonts w:ascii="Palatino Linotype" w:hAnsi="Palatino Linotype"/>
          <w:sz w:val="24"/>
          <w:szCs w:val="24"/>
        </w:rPr>
        <w:t>useum works in partnership with R</w:t>
      </w:r>
      <w:r w:rsidR="00AA5D52" w:rsidRPr="0071292E">
        <w:rPr>
          <w:rFonts w:ascii="Palatino Linotype" w:hAnsi="Palatino Linotype"/>
          <w:sz w:val="24"/>
          <w:szCs w:val="24"/>
        </w:rPr>
        <w:t xml:space="preserve">ichmond </w:t>
      </w:r>
      <w:r w:rsidR="00896955" w:rsidRPr="0071292E">
        <w:rPr>
          <w:rFonts w:ascii="Palatino Linotype" w:hAnsi="Palatino Linotype"/>
          <w:sz w:val="24"/>
          <w:szCs w:val="24"/>
        </w:rPr>
        <w:t>A</w:t>
      </w:r>
      <w:r w:rsidR="00AA5D52" w:rsidRPr="0071292E">
        <w:rPr>
          <w:rFonts w:ascii="Palatino Linotype" w:hAnsi="Palatino Linotype"/>
          <w:sz w:val="24"/>
          <w:szCs w:val="24"/>
        </w:rPr>
        <w:t xml:space="preserve">dult and </w:t>
      </w:r>
      <w:r w:rsidR="00896955" w:rsidRPr="0071292E">
        <w:rPr>
          <w:rFonts w:ascii="Palatino Linotype" w:hAnsi="Palatino Linotype"/>
          <w:sz w:val="24"/>
          <w:szCs w:val="24"/>
        </w:rPr>
        <w:t>C</w:t>
      </w:r>
      <w:r w:rsidR="00AA5D52" w:rsidRPr="0071292E">
        <w:rPr>
          <w:rFonts w:ascii="Palatino Linotype" w:hAnsi="Palatino Linotype"/>
          <w:sz w:val="24"/>
          <w:szCs w:val="24"/>
        </w:rPr>
        <w:t xml:space="preserve">ommunity </w:t>
      </w:r>
      <w:r w:rsidR="00896955" w:rsidRPr="0071292E">
        <w:rPr>
          <w:rFonts w:ascii="Palatino Linotype" w:hAnsi="Palatino Linotype"/>
          <w:sz w:val="24"/>
          <w:szCs w:val="24"/>
        </w:rPr>
        <w:t>C</w:t>
      </w:r>
      <w:r w:rsidR="00AA5D52" w:rsidRPr="0071292E">
        <w:rPr>
          <w:rFonts w:ascii="Palatino Linotype" w:hAnsi="Palatino Linotype"/>
          <w:sz w:val="24"/>
          <w:szCs w:val="24"/>
        </w:rPr>
        <w:t>ollege</w:t>
      </w:r>
      <w:r w:rsidR="00896955" w:rsidRPr="0071292E">
        <w:rPr>
          <w:rFonts w:ascii="Palatino Linotype" w:hAnsi="Palatino Linotype"/>
          <w:sz w:val="24"/>
          <w:szCs w:val="24"/>
        </w:rPr>
        <w:t xml:space="preserve"> fashion students to run at least one event together a year.</w:t>
      </w:r>
    </w:p>
    <w:p w:rsidR="00086F87" w:rsidRPr="0071292E" w:rsidRDefault="00B46328" w:rsidP="00086F87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71292E">
        <w:rPr>
          <w:rFonts w:ascii="Palatino Linotype" w:hAnsi="Palatino Linotype"/>
          <w:sz w:val="24"/>
          <w:szCs w:val="24"/>
        </w:rPr>
        <w:t>The M</w:t>
      </w:r>
      <w:r w:rsidR="00086F87" w:rsidRPr="0071292E">
        <w:rPr>
          <w:rFonts w:ascii="Palatino Linotype" w:hAnsi="Palatino Linotype"/>
          <w:sz w:val="24"/>
          <w:szCs w:val="24"/>
        </w:rPr>
        <w:t xml:space="preserve">useum organises </w:t>
      </w:r>
      <w:r w:rsidR="0071292E" w:rsidRPr="0071292E">
        <w:rPr>
          <w:rFonts w:ascii="Palatino Linotype" w:hAnsi="Palatino Linotype"/>
          <w:sz w:val="24"/>
          <w:szCs w:val="24"/>
        </w:rPr>
        <w:t xml:space="preserve">a </w:t>
      </w:r>
      <w:r w:rsidR="00086F87" w:rsidRPr="0071292E">
        <w:rPr>
          <w:rFonts w:ascii="Palatino Linotype" w:hAnsi="Palatino Linotype"/>
          <w:sz w:val="24"/>
          <w:szCs w:val="24"/>
        </w:rPr>
        <w:t>learning internship for 3 young adults per year for the duration of 3 months</w:t>
      </w:r>
      <w:r w:rsidR="00231495">
        <w:rPr>
          <w:rFonts w:ascii="Palatino Linotype" w:hAnsi="Palatino Linotype"/>
          <w:sz w:val="24"/>
          <w:szCs w:val="24"/>
        </w:rPr>
        <w:t>. A learning intern will</w:t>
      </w:r>
      <w:r w:rsidR="00086F87" w:rsidRPr="0071292E">
        <w:rPr>
          <w:rFonts w:ascii="Palatino Linotype" w:hAnsi="Palatino Linotype"/>
          <w:sz w:val="24"/>
          <w:szCs w:val="24"/>
        </w:rPr>
        <w:t xml:space="preserve"> work one day p/week </w:t>
      </w:r>
      <w:r w:rsidR="00231495">
        <w:rPr>
          <w:rFonts w:ascii="Palatino Linotype" w:hAnsi="Palatino Linotype"/>
          <w:sz w:val="24"/>
          <w:szCs w:val="24"/>
        </w:rPr>
        <w:t>and the opportunity provides</w:t>
      </w:r>
      <w:r w:rsidR="00086F87" w:rsidRPr="0071292E">
        <w:rPr>
          <w:rFonts w:ascii="Palatino Linotype" w:hAnsi="Palatino Linotype"/>
          <w:sz w:val="24"/>
          <w:szCs w:val="24"/>
        </w:rPr>
        <w:t xml:space="preserve"> them</w:t>
      </w:r>
      <w:r w:rsidR="00231495">
        <w:rPr>
          <w:rFonts w:ascii="Palatino Linotype" w:hAnsi="Palatino Linotype"/>
          <w:sz w:val="24"/>
          <w:szCs w:val="24"/>
        </w:rPr>
        <w:t xml:space="preserve"> with</w:t>
      </w:r>
      <w:r w:rsidR="00086F87" w:rsidRPr="007129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86F87" w:rsidRPr="0071292E">
        <w:rPr>
          <w:rFonts w:ascii="Palatino Linotype" w:hAnsi="Palatino Linotype"/>
          <w:sz w:val="24"/>
          <w:szCs w:val="24"/>
        </w:rPr>
        <w:t>first</w:t>
      </w:r>
      <w:r w:rsidR="00C508B4">
        <w:rPr>
          <w:rFonts w:ascii="Palatino Linotype" w:hAnsi="Palatino Linotype"/>
          <w:sz w:val="24"/>
          <w:szCs w:val="24"/>
        </w:rPr>
        <w:t xml:space="preserve"> </w:t>
      </w:r>
      <w:r w:rsidR="00086F87" w:rsidRPr="0071292E">
        <w:rPr>
          <w:rFonts w:ascii="Palatino Linotype" w:hAnsi="Palatino Linotype"/>
          <w:sz w:val="24"/>
          <w:szCs w:val="24"/>
        </w:rPr>
        <w:t>h</w:t>
      </w:r>
      <w:r w:rsidRPr="0071292E">
        <w:rPr>
          <w:rFonts w:ascii="Palatino Linotype" w:hAnsi="Palatino Linotype"/>
          <w:sz w:val="24"/>
          <w:szCs w:val="24"/>
        </w:rPr>
        <w:t>and</w:t>
      </w:r>
      <w:proofErr w:type="spellEnd"/>
      <w:r w:rsidRPr="0071292E">
        <w:rPr>
          <w:rFonts w:ascii="Palatino Linotype" w:hAnsi="Palatino Linotype"/>
          <w:sz w:val="24"/>
          <w:szCs w:val="24"/>
        </w:rPr>
        <w:t xml:space="preserve"> experience of working in a </w:t>
      </w:r>
      <w:r w:rsidR="00C508B4">
        <w:rPr>
          <w:rFonts w:ascii="Palatino Linotype" w:hAnsi="Palatino Linotype"/>
          <w:sz w:val="24"/>
          <w:szCs w:val="24"/>
        </w:rPr>
        <w:t>m</w:t>
      </w:r>
      <w:r w:rsidR="00086F87" w:rsidRPr="0071292E">
        <w:rPr>
          <w:rFonts w:ascii="Palatino Linotype" w:hAnsi="Palatino Linotype"/>
          <w:sz w:val="24"/>
          <w:szCs w:val="24"/>
        </w:rPr>
        <w:t>useum.</w:t>
      </w:r>
    </w:p>
    <w:p w:rsidR="00086F87" w:rsidRPr="0071292E" w:rsidRDefault="00086F87" w:rsidP="00086F87">
      <w:pPr>
        <w:pStyle w:val="ListParagraph"/>
        <w:rPr>
          <w:rFonts w:ascii="Palatino Linotype" w:hAnsi="Palatino Linotype"/>
          <w:sz w:val="24"/>
          <w:szCs w:val="24"/>
        </w:rPr>
      </w:pPr>
    </w:p>
    <w:p w:rsidR="00086F87" w:rsidRPr="0071292E" w:rsidRDefault="00961027">
      <w:pPr>
        <w:rPr>
          <w:rFonts w:ascii="Palatino Linotype" w:hAnsi="Palatino Linotype"/>
          <w:b/>
          <w:sz w:val="24"/>
          <w:szCs w:val="24"/>
        </w:rPr>
      </w:pPr>
      <w:r w:rsidRPr="0071292E">
        <w:rPr>
          <w:rFonts w:ascii="Palatino Linotype" w:hAnsi="Palatino Linotype"/>
          <w:b/>
          <w:sz w:val="24"/>
          <w:szCs w:val="24"/>
        </w:rPr>
        <w:t>3.</w:t>
      </w:r>
      <w:r w:rsidRPr="0071292E">
        <w:rPr>
          <w:rFonts w:ascii="Palatino Linotype" w:hAnsi="Palatino Linotype"/>
          <w:b/>
          <w:sz w:val="24"/>
          <w:szCs w:val="24"/>
        </w:rPr>
        <w:tab/>
        <w:t>Action Plan</w:t>
      </w:r>
    </w:p>
    <w:p w:rsidR="0071292E" w:rsidRPr="0071292E" w:rsidRDefault="0071292E">
      <w:pPr>
        <w:rPr>
          <w:rFonts w:ascii="Palatino Linotype" w:hAnsi="Palatino Linotype"/>
          <w:sz w:val="24"/>
          <w:szCs w:val="24"/>
        </w:rPr>
      </w:pPr>
      <w:r w:rsidRPr="0071292E">
        <w:rPr>
          <w:rFonts w:ascii="Palatino Linotype" w:hAnsi="Palatino Linotype"/>
          <w:sz w:val="24"/>
          <w:szCs w:val="24"/>
        </w:rPr>
        <w:t>This table is for extra activities the Museum will be wor</w:t>
      </w:r>
      <w:r w:rsidR="00231495">
        <w:rPr>
          <w:rFonts w:ascii="Palatino Linotype" w:hAnsi="Palatino Linotype"/>
          <w:sz w:val="24"/>
          <w:szCs w:val="24"/>
        </w:rPr>
        <w:t xml:space="preserve">king on over the next two years. The table includes </w:t>
      </w:r>
      <w:r w:rsidRPr="0071292E">
        <w:rPr>
          <w:rFonts w:ascii="Palatino Linotype" w:hAnsi="Palatino Linotype"/>
          <w:sz w:val="24"/>
          <w:szCs w:val="24"/>
        </w:rPr>
        <w:t>a continuation of all the current and additional learning activities listed above.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A5D52" w:rsidRPr="0071292E" w:rsidTr="00AA5D52">
        <w:tc>
          <w:tcPr>
            <w:tcW w:w="4621" w:type="dxa"/>
          </w:tcPr>
          <w:p w:rsidR="00AA5D52" w:rsidRPr="0071292E" w:rsidRDefault="00AA5D52">
            <w:pPr>
              <w:rPr>
                <w:rFonts w:ascii="Palatino Linotype" w:hAnsi="Palatino Linotype"/>
                <w:sz w:val="24"/>
                <w:szCs w:val="24"/>
              </w:rPr>
            </w:pPr>
            <w:r w:rsidRPr="0071292E">
              <w:rPr>
                <w:rFonts w:ascii="Palatino Linotype" w:hAnsi="Palatino Linotype"/>
                <w:sz w:val="24"/>
                <w:szCs w:val="24"/>
              </w:rPr>
              <w:t>Year One 2016-17</w:t>
            </w:r>
          </w:p>
        </w:tc>
        <w:tc>
          <w:tcPr>
            <w:tcW w:w="4621" w:type="dxa"/>
          </w:tcPr>
          <w:p w:rsidR="00AA5D52" w:rsidRPr="0071292E" w:rsidRDefault="00AA5D52">
            <w:pPr>
              <w:rPr>
                <w:rFonts w:ascii="Palatino Linotype" w:hAnsi="Palatino Linotype"/>
                <w:sz w:val="24"/>
                <w:szCs w:val="24"/>
              </w:rPr>
            </w:pPr>
            <w:r w:rsidRPr="0071292E">
              <w:rPr>
                <w:rFonts w:ascii="Palatino Linotype" w:hAnsi="Palatino Linotype"/>
                <w:sz w:val="24"/>
                <w:szCs w:val="24"/>
              </w:rPr>
              <w:t>Year Two 2017-18</w:t>
            </w:r>
          </w:p>
        </w:tc>
      </w:tr>
      <w:tr w:rsidR="00AA5D52" w:rsidRPr="0071292E" w:rsidTr="00AA5D52">
        <w:tc>
          <w:tcPr>
            <w:tcW w:w="4621" w:type="dxa"/>
          </w:tcPr>
          <w:p w:rsidR="00485C77" w:rsidRPr="0071292E" w:rsidRDefault="00485C77" w:rsidP="00485C77">
            <w:pPr>
              <w:rPr>
                <w:rFonts w:ascii="Palatino Linotype" w:hAnsi="Palatino Linotype"/>
                <w:sz w:val="24"/>
                <w:szCs w:val="24"/>
              </w:rPr>
            </w:pPr>
            <w:r w:rsidRPr="0071292E">
              <w:rPr>
                <w:rFonts w:ascii="Palatino Linotype" w:hAnsi="Palatino Linotype"/>
                <w:sz w:val="24"/>
                <w:szCs w:val="24"/>
              </w:rPr>
              <w:t>To develop new learni</w:t>
            </w:r>
            <w:r w:rsidR="00086F87" w:rsidRPr="0071292E">
              <w:rPr>
                <w:rFonts w:ascii="Palatino Linotype" w:hAnsi="Palatino Linotype"/>
                <w:sz w:val="24"/>
                <w:szCs w:val="24"/>
              </w:rPr>
              <w:t>ng sessions for Key Stage 3 &amp; 4:</w:t>
            </w:r>
            <w:r w:rsidRPr="0071292E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C508B4">
              <w:rPr>
                <w:rFonts w:ascii="Palatino Linotype" w:hAnsi="Palatino Linotype"/>
                <w:sz w:val="24"/>
                <w:szCs w:val="24"/>
              </w:rPr>
              <w:t>t</w:t>
            </w:r>
            <w:r w:rsidRPr="0071292E">
              <w:rPr>
                <w:rFonts w:ascii="Palatino Linotype" w:hAnsi="Palatino Linotype"/>
                <w:sz w:val="24"/>
                <w:szCs w:val="24"/>
              </w:rPr>
              <w:t>his year a new session for World War One and World War Two is being developed in collaboration with Local Studies.</w:t>
            </w:r>
          </w:p>
          <w:p w:rsidR="00485C77" w:rsidRPr="0071292E" w:rsidRDefault="00485C77" w:rsidP="00485C7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485C77" w:rsidRPr="0071292E" w:rsidRDefault="00485C77" w:rsidP="00485C77">
            <w:pPr>
              <w:rPr>
                <w:rFonts w:ascii="Palatino Linotype" w:hAnsi="Palatino Linotype"/>
                <w:sz w:val="24"/>
                <w:szCs w:val="24"/>
              </w:rPr>
            </w:pPr>
            <w:r w:rsidRPr="0071292E">
              <w:rPr>
                <w:rFonts w:ascii="Palatino Linotype" w:hAnsi="Palatino Linotype"/>
                <w:sz w:val="24"/>
                <w:szCs w:val="24"/>
              </w:rPr>
              <w:t>Target other groups to take part in learning sessions such as TSOL groups, Home</w:t>
            </w:r>
            <w:r w:rsidR="00A73F5F" w:rsidRPr="0071292E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71292E">
              <w:rPr>
                <w:rFonts w:ascii="Palatino Linotype" w:hAnsi="Palatino Linotype"/>
                <w:sz w:val="24"/>
                <w:szCs w:val="24"/>
              </w:rPr>
              <w:t>school</w:t>
            </w:r>
            <w:r w:rsidR="00A73F5F" w:rsidRPr="0071292E">
              <w:rPr>
                <w:rFonts w:ascii="Palatino Linotype" w:hAnsi="Palatino Linotype"/>
                <w:sz w:val="24"/>
                <w:szCs w:val="24"/>
              </w:rPr>
              <w:t>ing</w:t>
            </w:r>
            <w:r w:rsidRPr="0071292E">
              <w:rPr>
                <w:rFonts w:ascii="Palatino Linotype" w:hAnsi="Palatino Linotype"/>
                <w:sz w:val="24"/>
                <w:szCs w:val="24"/>
              </w:rPr>
              <w:t xml:space="preserve"> groups, Girl Guides</w:t>
            </w:r>
          </w:p>
          <w:p w:rsidR="00485C77" w:rsidRPr="0071292E" w:rsidRDefault="00485C77" w:rsidP="00485C7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A73F5F" w:rsidRPr="0071292E" w:rsidRDefault="00A73F5F" w:rsidP="00485C77">
            <w:pPr>
              <w:rPr>
                <w:rFonts w:ascii="Palatino Linotype" w:hAnsi="Palatino Linotype"/>
                <w:sz w:val="24"/>
                <w:szCs w:val="24"/>
              </w:rPr>
            </w:pPr>
            <w:r w:rsidRPr="0071292E">
              <w:rPr>
                <w:rFonts w:ascii="Palatino Linotype" w:hAnsi="Palatino Linotype"/>
                <w:sz w:val="24"/>
                <w:szCs w:val="24"/>
              </w:rPr>
              <w:t>Take part in the Challenge Network scheme for 16-18 year old</w:t>
            </w:r>
            <w:r w:rsidR="00C508B4">
              <w:rPr>
                <w:rFonts w:ascii="Palatino Linotype" w:hAnsi="Palatino Linotype"/>
                <w:sz w:val="24"/>
                <w:szCs w:val="24"/>
              </w:rPr>
              <w:t>s</w:t>
            </w:r>
            <w:r w:rsidRPr="0071292E">
              <w:rPr>
                <w:rFonts w:ascii="Palatino Linotype" w:hAnsi="Palatino Linotype"/>
                <w:sz w:val="24"/>
                <w:szCs w:val="24"/>
              </w:rPr>
              <w:t>, offering them an interactive museum experience.</w:t>
            </w:r>
          </w:p>
          <w:p w:rsidR="00A73F5F" w:rsidRPr="0071292E" w:rsidRDefault="00A73F5F" w:rsidP="00485C7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A73F5F" w:rsidRPr="0071292E" w:rsidRDefault="00A73F5F" w:rsidP="00485C77">
            <w:pPr>
              <w:rPr>
                <w:rFonts w:ascii="Palatino Linotype" w:hAnsi="Palatino Linotype"/>
                <w:sz w:val="24"/>
                <w:szCs w:val="24"/>
              </w:rPr>
            </w:pPr>
            <w:r w:rsidRPr="0071292E">
              <w:rPr>
                <w:rFonts w:ascii="Palatino Linotype" w:hAnsi="Palatino Linotype"/>
                <w:sz w:val="24"/>
                <w:szCs w:val="24"/>
              </w:rPr>
              <w:t xml:space="preserve">Extend the number of Secondary School visits to 8 a year. </w:t>
            </w:r>
          </w:p>
          <w:p w:rsidR="00485C77" w:rsidRPr="0071292E" w:rsidRDefault="00485C77" w:rsidP="00485C7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A73F5F" w:rsidRPr="0071292E" w:rsidRDefault="00A73F5F" w:rsidP="00485C77">
            <w:pPr>
              <w:rPr>
                <w:rFonts w:ascii="Palatino Linotype" w:hAnsi="Palatino Linotype"/>
                <w:sz w:val="24"/>
                <w:szCs w:val="24"/>
              </w:rPr>
            </w:pPr>
            <w:r w:rsidRPr="0071292E">
              <w:rPr>
                <w:rFonts w:ascii="Palatino Linotype" w:hAnsi="Palatino Linotype"/>
                <w:sz w:val="24"/>
                <w:szCs w:val="24"/>
              </w:rPr>
              <w:t>Investigate participation in</w:t>
            </w:r>
            <w:r w:rsidR="00231495">
              <w:rPr>
                <w:rFonts w:ascii="Palatino Linotype" w:hAnsi="Palatino Linotype"/>
                <w:sz w:val="24"/>
                <w:szCs w:val="24"/>
              </w:rPr>
              <w:t xml:space="preserve"> the young people’s museum takeover scheme</w:t>
            </w:r>
            <w:r w:rsidRPr="0071292E">
              <w:rPr>
                <w:rFonts w:ascii="Palatino Linotype" w:hAnsi="Palatino Linotype"/>
                <w:sz w:val="24"/>
                <w:szCs w:val="24"/>
              </w:rPr>
              <w:t xml:space="preserve"> ‘Kids in Museums’</w:t>
            </w:r>
          </w:p>
          <w:p w:rsidR="00485C77" w:rsidRPr="0071292E" w:rsidRDefault="00485C77" w:rsidP="00485C7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A73F5F" w:rsidRPr="0071292E" w:rsidRDefault="00A73F5F" w:rsidP="00485C77">
            <w:pPr>
              <w:rPr>
                <w:rFonts w:ascii="Palatino Linotype" w:hAnsi="Palatino Linotype"/>
                <w:sz w:val="24"/>
                <w:szCs w:val="24"/>
              </w:rPr>
            </w:pPr>
            <w:r w:rsidRPr="0071292E">
              <w:rPr>
                <w:rFonts w:ascii="Palatino Linotype" w:hAnsi="Palatino Linotype"/>
                <w:sz w:val="24"/>
                <w:szCs w:val="24"/>
              </w:rPr>
              <w:t xml:space="preserve">Contact careers officers in local schools and colleges with </w:t>
            </w:r>
            <w:r w:rsidR="00231495">
              <w:rPr>
                <w:rFonts w:ascii="Palatino Linotype" w:hAnsi="Palatino Linotype"/>
                <w:sz w:val="24"/>
                <w:szCs w:val="24"/>
              </w:rPr>
              <w:t xml:space="preserve">the </w:t>
            </w:r>
            <w:r w:rsidRPr="0071292E">
              <w:rPr>
                <w:rFonts w:ascii="Palatino Linotype" w:hAnsi="Palatino Linotype"/>
                <w:sz w:val="24"/>
                <w:szCs w:val="24"/>
              </w:rPr>
              <w:t xml:space="preserve">aim of </w:t>
            </w:r>
            <w:r w:rsidR="00C508B4">
              <w:rPr>
                <w:rFonts w:ascii="Palatino Linotype" w:hAnsi="Palatino Linotype"/>
                <w:sz w:val="24"/>
                <w:szCs w:val="24"/>
              </w:rPr>
              <w:t>M</w:t>
            </w:r>
            <w:r w:rsidRPr="0071292E">
              <w:rPr>
                <w:rFonts w:ascii="Palatino Linotype" w:hAnsi="Palatino Linotype"/>
                <w:sz w:val="24"/>
                <w:szCs w:val="24"/>
              </w:rPr>
              <w:t>useum staff contributing to careers fairs.</w:t>
            </w:r>
          </w:p>
          <w:p w:rsidR="00A73F5F" w:rsidRPr="0071292E" w:rsidRDefault="00A73F5F" w:rsidP="00485C7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A73F5F" w:rsidRPr="0071292E" w:rsidRDefault="00B379BE" w:rsidP="00485C77">
            <w:pPr>
              <w:rPr>
                <w:rFonts w:ascii="Palatino Linotype" w:hAnsi="Palatino Linotype"/>
                <w:sz w:val="24"/>
                <w:szCs w:val="24"/>
              </w:rPr>
            </w:pPr>
            <w:r w:rsidRPr="0071292E">
              <w:rPr>
                <w:rFonts w:ascii="Palatino Linotype" w:hAnsi="Palatino Linotype"/>
                <w:sz w:val="24"/>
                <w:szCs w:val="24"/>
              </w:rPr>
              <w:t>Increas</w:t>
            </w:r>
            <w:r w:rsidR="00231495">
              <w:rPr>
                <w:rFonts w:ascii="Palatino Linotype" w:hAnsi="Palatino Linotype"/>
                <w:sz w:val="24"/>
                <w:szCs w:val="24"/>
              </w:rPr>
              <w:t>e</w:t>
            </w:r>
            <w:r w:rsidRPr="0071292E">
              <w:rPr>
                <w:rFonts w:ascii="Palatino Linotype" w:hAnsi="Palatino Linotype"/>
                <w:sz w:val="24"/>
                <w:szCs w:val="24"/>
              </w:rPr>
              <w:t xml:space="preserve"> Museums at Night participation to twice a year.</w:t>
            </w:r>
          </w:p>
          <w:p w:rsidR="00AA5D52" w:rsidRPr="0071292E" w:rsidRDefault="00AA5D5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485C77" w:rsidRPr="0071292E" w:rsidRDefault="00B379BE" w:rsidP="00B379BE">
            <w:pPr>
              <w:rPr>
                <w:rFonts w:ascii="Palatino Linotype" w:hAnsi="Palatino Linotype"/>
                <w:sz w:val="24"/>
                <w:szCs w:val="24"/>
              </w:rPr>
            </w:pPr>
            <w:r w:rsidRPr="0071292E">
              <w:rPr>
                <w:rFonts w:ascii="Palatino Linotype" w:hAnsi="Palatino Linotype"/>
                <w:sz w:val="24"/>
                <w:szCs w:val="24"/>
              </w:rPr>
              <w:t>Take part in outreach session</w:t>
            </w:r>
            <w:r w:rsidR="00C508B4">
              <w:rPr>
                <w:rFonts w:ascii="Palatino Linotype" w:hAnsi="Palatino Linotype"/>
                <w:sz w:val="24"/>
                <w:szCs w:val="24"/>
              </w:rPr>
              <w:t>s</w:t>
            </w:r>
            <w:r w:rsidRPr="0071292E">
              <w:rPr>
                <w:rFonts w:ascii="Palatino Linotype" w:hAnsi="Palatino Linotype"/>
                <w:sz w:val="24"/>
                <w:szCs w:val="24"/>
              </w:rPr>
              <w:t xml:space="preserve"> at school assemblies and staff meetings</w:t>
            </w:r>
          </w:p>
        </w:tc>
        <w:tc>
          <w:tcPr>
            <w:tcW w:w="4621" w:type="dxa"/>
          </w:tcPr>
          <w:p w:rsidR="00485C77" w:rsidRPr="0071292E" w:rsidRDefault="00485C77" w:rsidP="00485C77">
            <w:pPr>
              <w:rPr>
                <w:rFonts w:ascii="Palatino Linotype" w:hAnsi="Palatino Linotype"/>
                <w:sz w:val="24"/>
                <w:szCs w:val="24"/>
              </w:rPr>
            </w:pPr>
            <w:r w:rsidRPr="0071292E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To develop new learning sessions for Key Stage 3 &amp; 4 related to temporary exhibitions </w:t>
            </w:r>
            <w:proofErr w:type="spellStart"/>
            <w:r w:rsidR="00B379BE" w:rsidRPr="0071292E">
              <w:rPr>
                <w:rFonts w:ascii="Palatino Linotype" w:hAnsi="Palatino Linotype"/>
                <w:sz w:val="24"/>
                <w:szCs w:val="24"/>
              </w:rPr>
              <w:t>e.g</w:t>
            </w:r>
            <w:proofErr w:type="spellEnd"/>
            <w:r w:rsidRPr="0071292E">
              <w:rPr>
                <w:rFonts w:ascii="Palatino Linotype" w:hAnsi="Palatino Linotype"/>
                <w:sz w:val="24"/>
                <w:szCs w:val="24"/>
              </w:rPr>
              <w:t xml:space="preserve"> Poverty in Richmond</w:t>
            </w:r>
          </w:p>
          <w:p w:rsidR="00485C77" w:rsidRPr="0071292E" w:rsidRDefault="00485C77" w:rsidP="00485C7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A73F5F" w:rsidRPr="0071292E" w:rsidRDefault="00A73F5F" w:rsidP="00A73F5F">
            <w:pPr>
              <w:rPr>
                <w:rFonts w:ascii="Palatino Linotype" w:hAnsi="Palatino Linotype"/>
                <w:sz w:val="24"/>
                <w:szCs w:val="24"/>
              </w:rPr>
            </w:pPr>
            <w:r w:rsidRPr="0071292E">
              <w:rPr>
                <w:rFonts w:ascii="Palatino Linotype" w:hAnsi="Palatino Linotype"/>
                <w:sz w:val="24"/>
                <w:szCs w:val="24"/>
              </w:rPr>
              <w:t xml:space="preserve">Extend the number of Secondary School </w:t>
            </w:r>
            <w:r w:rsidRPr="0071292E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visits to 12 a year. </w:t>
            </w:r>
          </w:p>
          <w:p w:rsidR="00485C77" w:rsidRPr="0071292E" w:rsidRDefault="00485C7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A73F5F" w:rsidRPr="0071292E" w:rsidRDefault="00A73F5F">
            <w:pPr>
              <w:rPr>
                <w:rFonts w:ascii="Palatino Linotype" w:hAnsi="Palatino Linotype"/>
                <w:sz w:val="24"/>
                <w:szCs w:val="24"/>
              </w:rPr>
            </w:pPr>
            <w:r w:rsidRPr="0071292E">
              <w:rPr>
                <w:rFonts w:ascii="Palatino Linotype" w:hAnsi="Palatino Linotype"/>
                <w:sz w:val="24"/>
                <w:szCs w:val="24"/>
              </w:rPr>
              <w:t>Create a Richmond History Challenge based on temporary exhibition</w:t>
            </w:r>
            <w:r w:rsidR="00C508B4">
              <w:rPr>
                <w:rFonts w:ascii="Palatino Linotype" w:hAnsi="Palatino Linotype"/>
                <w:sz w:val="24"/>
                <w:szCs w:val="24"/>
              </w:rPr>
              <w:t>s</w:t>
            </w:r>
            <w:bookmarkStart w:id="0" w:name="_GoBack"/>
            <w:bookmarkEnd w:id="0"/>
            <w:r w:rsidRPr="0071292E">
              <w:rPr>
                <w:rFonts w:ascii="Palatino Linotype" w:hAnsi="Palatino Linotype"/>
                <w:sz w:val="24"/>
                <w:szCs w:val="24"/>
              </w:rPr>
              <w:t xml:space="preserve"> for Secondary students </w:t>
            </w:r>
            <w:proofErr w:type="spellStart"/>
            <w:r w:rsidR="00B379BE" w:rsidRPr="0071292E">
              <w:rPr>
                <w:rFonts w:ascii="Palatino Linotype" w:hAnsi="Palatino Linotype"/>
                <w:sz w:val="24"/>
                <w:szCs w:val="24"/>
              </w:rPr>
              <w:t>e.g</w:t>
            </w:r>
            <w:proofErr w:type="spellEnd"/>
            <w:r w:rsidR="00B379BE" w:rsidRPr="0071292E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71292E">
              <w:rPr>
                <w:rFonts w:ascii="Palatino Linotype" w:hAnsi="Palatino Linotype"/>
                <w:sz w:val="24"/>
                <w:szCs w:val="24"/>
              </w:rPr>
              <w:t xml:space="preserve">Richmond Poverty Challenge </w:t>
            </w:r>
          </w:p>
          <w:p w:rsidR="00A73F5F" w:rsidRPr="0071292E" w:rsidRDefault="00A73F5F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B379BE" w:rsidRPr="0071292E" w:rsidRDefault="00B379BE">
            <w:pPr>
              <w:rPr>
                <w:rFonts w:ascii="Palatino Linotype" w:hAnsi="Palatino Linotype"/>
                <w:sz w:val="24"/>
                <w:szCs w:val="24"/>
              </w:rPr>
            </w:pPr>
            <w:r w:rsidRPr="0071292E">
              <w:rPr>
                <w:rFonts w:ascii="Palatino Linotype" w:hAnsi="Palatino Linotype"/>
                <w:sz w:val="24"/>
                <w:szCs w:val="24"/>
              </w:rPr>
              <w:t xml:space="preserve">Creating a competition around a topical history subject </w:t>
            </w:r>
            <w:proofErr w:type="spellStart"/>
            <w:r w:rsidRPr="0071292E">
              <w:rPr>
                <w:rFonts w:ascii="Palatino Linotype" w:hAnsi="Palatino Linotype"/>
                <w:sz w:val="24"/>
                <w:szCs w:val="24"/>
              </w:rPr>
              <w:t>e.g</w:t>
            </w:r>
            <w:proofErr w:type="spellEnd"/>
            <w:r w:rsidRPr="0071292E">
              <w:rPr>
                <w:rFonts w:ascii="Palatino Linotype" w:hAnsi="Palatino Linotype"/>
                <w:sz w:val="24"/>
                <w:szCs w:val="24"/>
              </w:rPr>
              <w:t xml:space="preserve"> Black History month</w:t>
            </w:r>
          </w:p>
          <w:p w:rsidR="00A73F5F" w:rsidRPr="0071292E" w:rsidRDefault="00A73F5F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086F87" w:rsidRPr="0071292E" w:rsidRDefault="00086F87">
            <w:pPr>
              <w:rPr>
                <w:rFonts w:ascii="Palatino Linotype" w:hAnsi="Palatino Linotype"/>
                <w:sz w:val="24"/>
                <w:szCs w:val="24"/>
              </w:rPr>
            </w:pPr>
            <w:r w:rsidRPr="0071292E">
              <w:rPr>
                <w:rFonts w:ascii="Palatino Linotype" w:hAnsi="Palatino Linotype"/>
                <w:sz w:val="24"/>
                <w:szCs w:val="24"/>
              </w:rPr>
              <w:t>Investigate participation in Arts Award</w:t>
            </w:r>
          </w:p>
          <w:p w:rsidR="0071292E" w:rsidRPr="0071292E" w:rsidRDefault="0071292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71292E" w:rsidRPr="0071292E" w:rsidRDefault="0071292E">
            <w:pPr>
              <w:rPr>
                <w:rFonts w:ascii="Palatino Linotype" w:hAnsi="Palatino Linotype"/>
                <w:sz w:val="24"/>
                <w:szCs w:val="24"/>
              </w:rPr>
            </w:pPr>
            <w:r w:rsidRPr="0071292E">
              <w:rPr>
                <w:rFonts w:ascii="Palatino Linotype" w:hAnsi="Palatino Linotype"/>
                <w:sz w:val="24"/>
                <w:szCs w:val="24"/>
              </w:rPr>
              <w:t>Investigate developing a Richmond walk for Adult Learners</w:t>
            </w:r>
          </w:p>
        </w:tc>
      </w:tr>
    </w:tbl>
    <w:p w:rsidR="00AA5D52" w:rsidRPr="0071292E" w:rsidRDefault="00AA5D52">
      <w:pPr>
        <w:rPr>
          <w:rFonts w:ascii="Palatino Linotype" w:hAnsi="Palatino Linotype"/>
          <w:sz w:val="24"/>
          <w:szCs w:val="24"/>
        </w:rPr>
      </w:pPr>
    </w:p>
    <w:sectPr w:rsidR="00AA5D52" w:rsidRPr="0071292E" w:rsidSect="00CC5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20"/>
    <w:multiLevelType w:val="hybridMultilevel"/>
    <w:tmpl w:val="291E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7D2"/>
    <w:multiLevelType w:val="multilevel"/>
    <w:tmpl w:val="616AB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4292A"/>
    <w:multiLevelType w:val="multilevel"/>
    <w:tmpl w:val="CE14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4C0091"/>
    <w:multiLevelType w:val="hybridMultilevel"/>
    <w:tmpl w:val="C4601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03B14"/>
    <w:multiLevelType w:val="hybridMultilevel"/>
    <w:tmpl w:val="07C46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7500"/>
    <w:multiLevelType w:val="hybridMultilevel"/>
    <w:tmpl w:val="1E060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E03AB"/>
    <w:multiLevelType w:val="hybridMultilevel"/>
    <w:tmpl w:val="D696C1AC"/>
    <w:lvl w:ilvl="0" w:tplc="2E40C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906F0"/>
    <w:multiLevelType w:val="hybridMultilevel"/>
    <w:tmpl w:val="397A4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F19"/>
    <w:multiLevelType w:val="hybridMultilevel"/>
    <w:tmpl w:val="32A89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414A5"/>
    <w:multiLevelType w:val="multilevel"/>
    <w:tmpl w:val="6B94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F50F9B"/>
    <w:multiLevelType w:val="hybridMultilevel"/>
    <w:tmpl w:val="94D41CE0"/>
    <w:lvl w:ilvl="0" w:tplc="334AE6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107C0"/>
    <w:multiLevelType w:val="hybridMultilevel"/>
    <w:tmpl w:val="CD1C4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6D71"/>
    <w:multiLevelType w:val="hybridMultilevel"/>
    <w:tmpl w:val="A9B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441FA"/>
    <w:multiLevelType w:val="hybridMultilevel"/>
    <w:tmpl w:val="960CB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75A50"/>
    <w:multiLevelType w:val="hybridMultilevel"/>
    <w:tmpl w:val="D1D0A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80E6B"/>
    <w:multiLevelType w:val="hybridMultilevel"/>
    <w:tmpl w:val="ABE06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90334"/>
    <w:multiLevelType w:val="hybridMultilevel"/>
    <w:tmpl w:val="6CAA3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569A9"/>
    <w:multiLevelType w:val="hybridMultilevel"/>
    <w:tmpl w:val="999E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E5B0D"/>
    <w:multiLevelType w:val="hybridMultilevel"/>
    <w:tmpl w:val="23608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73F79"/>
    <w:multiLevelType w:val="hybridMultilevel"/>
    <w:tmpl w:val="60E0D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B60EB"/>
    <w:multiLevelType w:val="hybridMultilevel"/>
    <w:tmpl w:val="CB76F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17"/>
  </w:num>
  <w:num w:numId="6">
    <w:abstractNumId w:val="11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20"/>
  </w:num>
  <w:num w:numId="13">
    <w:abstractNumId w:val="7"/>
  </w:num>
  <w:num w:numId="14">
    <w:abstractNumId w:val="15"/>
  </w:num>
  <w:num w:numId="15">
    <w:abstractNumId w:val="19"/>
  </w:num>
  <w:num w:numId="16">
    <w:abstractNumId w:val="18"/>
  </w:num>
  <w:num w:numId="17">
    <w:abstractNumId w:val="6"/>
  </w:num>
  <w:num w:numId="18">
    <w:abstractNumId w:val="13"/>
  </w:num>
  <w:num w:numId="19">
    <w:abstractNumId w:val="8"/>
  </w:num>
  <w:num w:numId="20">
    <w:abstractNumId w:val="0"/>
  </w:num>
  <w:num w:numId="2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len Dyer">
    <w15:presenceInfo w15:providerId="AD" w15:userId="S-1-5-21-985344384-1086775579-3182271561-11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59A5"/>
    <w:rsid w:val="000159A5"/>
    <w:rsid w:val="00086F87"/>
    <w:rsid w:val="00231495"/>
    <w:rsid w:val="0028505B"/>
    <w:rsid w:val="00485C77"/>
    <w:rsid w:val="004D76F6"/>
    <w:rsid w:val="006546FB"/>
    <w:rsid w:val="006901AE"/>
    <w:rsid w:val="006E683C"/>
    <w:rsid w:val="0071292E"/>
    <w:rsid w:val="00781899"/>
    <w:rsid w:val="007952B4"/>
    <w:rsid w:val="00872404"/>
    <w:rsid w:val="00896955"/>
    <w:rsid w:val="00923CB3"/>
    <w:rsid w:val="00961027"/>
    <w:rsid w:val="009A36B1"/>
    <w:rsid w:val="009A73E8"/>
    <w:rsid w:val="00A13A53"/>
    <w:rsid w:val="00A643CE"/>
    <w:rsid w:val="00A73F5F"/>
    <w:rsid w:val="00A9056E"/>
    <w:rsid w:val="00AA5D52"/>
    <w:rsid w:val="00AB440D"/>
    <w:rsid w:val="00B13697"/>
    <w:rsid w:val="00B379BE"/>
    <w:rsid w:val="00B453B1"/>
    <w:rsid w:val="00B46328"/>
    <w:rsid w:val="00C508B4"/>
    <w:rsid w:val="00C64314"/>
    <w:rsid w:val="00C95A66"/>
    <w:rsid w:val="00CC506D"/>
    <w:rsid w:val="00D45686"/>
    <w:rsid w:val="00DB58A6"/>
    <w:rsid w:val="00E04747"/>
    <w:rsid w:val="00E141BD"/>
    <w:rsid w:val="00EC752E"/>
    <w:rsid w:val="00ED6BD4"/>
    <w:rsid w:val="00F262EF"/>
    <w:rsid w:val="00F927FB"/>
    <w:rsid w:val="00FC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B3"/>
  </w:style>
  <w:style w:type="paragraph" w:styleId="Heading1">
    <w:name w:val="heading 1"/>
    <w:basedOn w:val="Normal"/>
    <w:next w:val="Normal"/>
    <w:link w:val="Heading1Char"/>
    <w:uiPriority w:val="9"/>
    <w:qFormat/>
    <w:rsid w:val="00712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927FB"/>
  </w:style>
  <w:style w:type="character" w:styleId="Hyperlink">
    <w:name w:val="Hyperlink"/>
    <w:basedOn w:val="DefaultParagraphFont"/>
    <w:uiPriority w:val="99"/>
    <w:semiHidden/>
    <w:unhideWhenUsed/>
    <w:rsid w:val="00F927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27FB"/>
    <w:rPr>
      <w:b/>
      <w:bCs/>
    </w:rPr>
  </w:style>
  <w:style w:type="paragraph" w:styleId="ListParagraph">
    <w:name w:val="List Paragraph"/>
    <w:basedOn w:val="Normal"/>
    <w:uiPriority w:val="34"/>
    <w:qFormat/>
    <w:rsid w:val="006546FB"/>
    <w:pPr>
      <w:ind w:left="720"/>
      <w:contextualSpacing/>
    </w:pPr>
  </w:style>
  <w:style w:type="table" w:styleId="TableGrid">
    <w:name w:val="Table Grid"/>
    <w:basedOn w:val="TableNormal"/>
    <w:uiPriority w:val="59"/>
    <w:rsid w:val="00AA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2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B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905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3</cp:revision>
  <dcterms:created xsi:type="dcterms:W3CDTF">2016-04-28T11:05:00Z</dcterms:created>
  <dcterms:modified xsi:type="dcterms:W3CDTF">2016-05-19T13:36:00Z</dcterms:modified>
</cp:coreProperties>
</file>